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34273">
      <w:pPr>
        <w:spacing w:before="177" w:line="360" w:lineRule="auto"/>
        <w:jc w:val="center"/>
        <w:rPr>
          <w:rFonts w:hint="eastAsia"/>
          <w:b/>
          <w:bCs/>
          <w:sz w:val="40"/>
          <w:szCs w:val="40"/>
        </w:rPr>
      </w:pPr>
      <w:bookmarkStart w:id="0" w:name="_Toc129163091"/>
      <w:bookmarkStart w:id="1" w:name="_Toc170826367"/>
      <w:r>
        <w:rPr>
          <w:rFonts w:hint="eastAsia"/>
          <w:b/>
          <w:bCs/>
          <w:sz w:val="36"/>
          <w:szCs w:val="36"/>
        </w:rPr>
        <w:t>首都博物馆抖音账号短视频制作与推广采购需求</w:t>
      </w:r>
      <w:bookmarkEnd w:id="0"/>
      <w:bookmarkEnd w:id="1"/>
    </w:p>
    <w:p w14:paraId="044969AF">
      <w:pPr>
        <w:textAlignment w:val="top"/>
        <w:rPr>
          <w:rFonts w:hint="eastAsia" w:ascii="宋体" w:hAnsi="宋体" w:cs="宋体"/>
          <w:b/>
          <w:bCs/>
          <w:sz w:val="32"/>
          <w:szCs w:val="32"/>
        </w:rPr>
      </w:pPr>
      <w:r>
        <w:rPr>
          <w:rFonts w:hint="eastAsia" w:ascii="宋体" w:hAnsi="宋体" w:cs="宋体"/>
          <w:b/>
          <w:bCs/>
          <w:sz w:val="32"/>
          <w:szCs w:val="32"/>
        </w:rPr>
        <w:t>1.项目概况</w:t>
      </w:r>
    </w:p>
    <w:p w14:paraId="360FA718">
      <w:pPr>
        <w:ind w:firstLine="480" w:firstLineChars="200"/>
        <w:rPr>
          <w:rFonts w:hint="eastAsia" w:ascii="宋体" w:hAnsi="宋体" w:cs="宋体"/>
        </w:rPr>
      </w:pPr>
      <w:r>
        <w:rPr>
          <w:rFonts w:hint="eastAsia" w:ascii="宋体" w:hAnsi="宋体" w:cs="宋体"/>
        </w:rPr>
        <w:t>本项目属于2025年首都博物馆抖音账号短视频制作与推广的内容。抖音，作为当下国内流行的短视频平台，众多博物馆都在抖音开通账号并进行宣传。首都博物馆官方抖音账号@首都博物馆（ID:1846966184），作为首都博物馆与北京大运河博物馆两大场馆在抖音平</w:t>
      </w:r>
      <w:bookmarkStart w:id="2" w:name="_GoBack"/>
      <w:bookmarkEnd w:id="2"/>
      <w:r>
        <w:rPr>
          <w:rFonts w:hint="eastAsia" w:ascii="宋体" w:hAnsi="宋体" w:cs="宋体"/>
        </w:rPr>
        <w:t>台发声的载体，是宣传馆内展览、场馆信息等内容的优质渠道，目前账号粉丝12.2万。首都博物馆作为促进中华民族文化宣传与交流的前沿阵地，具有不可或缺的宣传优势。为更好发挥首都博物馆官方抖音账号的宣传作用，拟合作优质内容制作与推广的账号运营公司，系统化、优质化运营首都博物馆官方抖音账号，利用好抖音这一发声渠道，为助力全国文化中心建设、提升国家文化软实力贡献一份力量。计划2025年10月31日前完成项目。</w:t>
      </w:r>
    </w:p>
    <w:p w14:paraId="7ABE6CBB">
      <w:pPr>
        <w:rPr>
          <w:rFonts w:hint="eastAsia" w:ascii="宋体" w:hAnsi="宋体" w:cs="宋体"/>
          <w:b/>
          <w:bCs/>
        </w:rPr>
      </w:pPr>
      <w:r>
        <w:rPr>
          <w:rFonts w:hint="eastAsia" w:ascii="宋体" w:hAnsi="宋体" w:cs="宋体"/>
          <w:b/>
          <w:bCs/>
        </w:rPr>
        <w:t>1.1 服务期限</w:t>
      </w:r>
    </w:p>
    <w:p w14:paraId="1FD71283">
      <w:pPr>
        <w:ind w:firstLine="480" w:firstLineChars="200"/>
        <w:rPr>
          <w:rFonts w:hint="eastAsia" w:ascii="宋体" w:hAnsi="宋体" w:cs="宋体"/>
        </w:rPr>
      </w:pPr>
      <w:r>
        <w:rPr>
          <w:rFonts w:hint="eastAsia" w:ascii="宋体" w:hAnsi="宋体" w:cs="宋体"/>
        </w:rPr>
        <w:t>自采购合同签订之日起至2025年10月31日止；</w:t>
      </w:r>
    </w:p>
    <w:p w14:paraId="15A3A460">
      <w:pPr>
        <w:rPr>
          <w:rFonts w:hint="eastAsia" w:ascii="宋体" w:hAnsi="宋体" w:cs="宋体"/>
          <w:b/>
          <w:bCs/>
        </w:rPr>
      </w:pPr>
      <w:r>
        <w:rPr>
          <w:rFonts w:hint="eastAsia" w:ascii="宋体" w:hAnsi="宋体" w:cs="宋体"/>
          <w:b/>
          <w:bCs/>
        </w:rPr>
        <w:t>1.2 项目范围</w:t>
      </w:r>
    </w:p>
    <w:p w14:paraId="251CDF2E">
      <w:pPr>
        <w:ind w:firstLine="480" w:firstLineChars="200"/>
        <w:rPr>
          <w:rFonts w:hint="eastAsia" w:ascii="宋体" w:hAnsi="宋体" w:cs="宋体"/>
        </w:rPr>
      </w:pPr>
      <w:r>
        <w:rPr>
          <w:rFonts w:hint="eastAsia" w:ascii="宋体" w:hAnsi="宋体" w:cs="宋体"/>
        </w:rPr>
        <w:t>抖音账号短视频制作与推广。</w:t>
      </w:r>
    </w:p>
    <w:p w14:paraId="480DC80A">
      <w:pPr>
        <w:rPr>
          <w:rFonts w:hint="eastAsia" w:ascii="宋体" w:hAnsi="宋体" w:cs="宋体"/>
          <w:b/>
          <w:bCs/>
        </w:rPr>
      </w:pPr>
      <w:r>
        <w:rPr>
          <w:rFonts w:hint="eastAsia" w:ascii="宋体" w:hAnsi="宋体" w:cs="宋体"/>
          <w:b/>
          <w:bCs/>
        </w:rPr>
        <w:t>1.3 交付条件</w:t>
      </w:r>
    </w:p>
    <w:p w14:paraId="62627DB6">
      <w:pPr>
        <w:ind w:firstLine="480" w:firstLineChars="200"/>
        <w:rPr>
          <w:rFonts w:hint="eastAsia" w:ascii="宋体" w:hAnsi="宋体" w:cs="宋体"/>
        </w:rPr>
      </w:pPr>
      <w:r>
        <w:rPr>
          <w:rFonts w:hint="eastAsia" w:ascii="宋体" w:hAnsi="宋体" w:cs="宋体"/>
        </w:rPr>
        <w:t>成交供应商需在2025年10月31日前完成该项目所有内容并验收合格。</w:t>
      </w:r>
    </w:p>
    <w:p w14:paraId="0EC8DF11">
      <w:pPr>
        <w:rPr>
          <w:rFonts w:hint="eastAsia" w:ascii="宋体" w:hAnsi="宋体" w:cs="宋体"/>
          <w:b/>
          <w:bCs/>
          <w:sz w:val="32"/>
          <w:szCs w:val="32"/>
        </w:rPr>
      </w:pPr>
      <w:r>
        <w:rPr>
          <w:rFonts w:hint="eastAsia" w:ascii="宋体" w:hAnsi="宋体" w:cs="宋体"/>
          <w:b/>
          <w:bCs/>
          <w:sz w:val="32"/>
          <w:szCs w:val="32"/>
        </w:rPr>
        <w:t>2.项目内容与技术服务需求</w:t>
      </w:r>
    </w:p>
    <w:p w14:paraId="0891A3AD">
      <w:pPr>
        <w:rPr>
          <w:rFonts w:hint="eastAsia" w:ascii="宋体" w:hAnsi="宋体" w:cs="宋体"/>
          <w:b/>
          <w:bCs/>
        </w:rPr>
      </w:pPr>
      <w:r>
        <w:rPr>
          <w:rFonts w:hint="eastAsia" w:ascii="宋体" w:hAnsi="宋体" w:cs="宋体"/>
          <w:b/>
          <w:bCs/>
        </w:rPr>
        <w:t>2.1 项目内容</w:t>
      </w:r>
    </w:p>
    <w:p w14:paraId="7DA0295F">
      <w:pPr>
        <w:ind w:firstLine="480" w:firstLineChars="200"/>
        <w:rPr>
          <w:rFonts w:hint="eastAsia" w:ascii="宋体" w:hAnsi="宋体" w:cs="宋体"/>
        </w:rPr>
      </w:pPr>
      <w:r>
        <w:rPr>
          <w:rFonts w:hint="eastAsia" w:ascii="宋体" w:hAnsi="宋体" w:cs="宋体"/>
        </w:rPr>
        <w:t>成交供应商制作的视频及后续推广需满足以下要求：</w:t>
      </w:r>
    </w:p>
    <w:p w14:paraId="02FD2505">
      <w:pPr>
        <w:ind w:firstLine="480" w:firstLineChars="200"/>
        <w:rPr>
          <w:rFonts w:hint="eastAsia" w:ascii="宋体" w:hAnsi="宋体" w:cs="宋体"/>
        </w:rPr>
      </w:pPr>
      <w:r>
        <w:rPr>
          <w:rFonts w:hint="eastAsia" w:ascii="宋体" w:hAnsi="宋体" w:cs="宋体"/>
        </w:rPr>
        <w:t>（1）视频制作需树立正确的舆论导向，确保意识形态安全。主题鲜明，需全方位多层次的呈现首都博物馆的风貌。</w:t>
      </w:r>
    </w:p>
    <w:p w14:paraId="17A4590B">
      <w:pPr>
        <w:ind w:firstLine="480" w:firstLineChars="200"/>
        <w:rPr>
          <w:rFonts w:hint="eastAsia" w:ascii="宋体" w:hAnsi="宋体" w:cs="宋体"/>
        </w:rPr>
      </w:pPr>
      <w:r>
        <w:rPr>
          <w:rFonts w:hint="eastAsia" w:ascii="宋体" w:hAnsi="宋体" w:cs="宋体"/>
        </w:rPr>
        <w:t>（2）视频制作需考虑全平台发布标准，应满足在我馆的社交媒体账号（包括但不限于官网、小程序、抖音）播出。</w:t>
      </w:r>
    </w:p>
    <w:p w14:paraId="5B6F3717">
      <w:pPr>
        <w:ind w:firstLine="480" w:firstLineChars="200"/>
        <w:rPr>
          <w:rFonts w:hint="eastAsia" w:ascii="宋体" w:hAnsi="宋体" w:cs="宋体"/>
        </w:rPr>
      </w:pPr>
      <w:r>
        <w:rPr>
          <w:rFonts w:hint="eastAsia" w:ascii="宋体" w:hAnsi="宋体" w:cs="宋体"/>
        </w:rPr>
        <w:t>（3）视频内容重点配合“博物馆季”、“518博物馆日”及“殷墟展”等2025年重点宣传事件进行宣传推广，同时制定宣传推广计划，结合市场化宣传需求，从内容策划、传播策略到执行细节进行系统化规划。从而提升公众认知度与参与度，通过抖音平台实现破圈传播，吸引年轻用户群体；转化线上流量至线下观展；强化殷墟作为「中华文明重要发源地」的文化 IP 形象。具体视频内容应构成多种系列，包括但不仅限于讲解视频、街采视频、特效视频等。内容既有观众所感兴趣的话题、问题及前期预热宣传，也可侧重深度解读展览、展品及策展理念等。</w:t>
      </w:r>
    </w:p>
    <w:p w14:paraId="281348FC">
      <w:pPr>
        <w:ind w:firstLine="480" w:firstLineChars="200"/>
        <w:rPr>
          <w:rFonts w:hint="eastAsia" w:ascii="宋体" w:hAnsi="宋体" w:cs="宋体"/>
        </w:rPr>
      </w:pPr>
      <w:r>
        <w:rPr>
          <w:rFonts w:hint="eastAsia" w:ascii="宋体" w:hAnsi="宋体" w:cs="宋体"/>
        </w:rPr>
        <w:t>（4）视频内容应具有原创性、知识性，兼顾通俗性、趣味性，画面清晰、流畅，富有艺术感染力。</w:t>
      </w:r>
    </w:p>
    <w:p w14:paraId="66BDAA63">
      <w:pPr>
        <w:ind w:firstLine="480" w:firstLineChars="200"/>
        <w:rPr>
          <w:rFonts w:hint="eastAsia" w:ascii="宋体" w:hAnsi="宋体" w:cs="宋体"/>
        </w:rPr>
      </w:pPr>
      <w:r>
        <w:rPr>
          <w:rFonts w:hint="eastAsia" w:ascii="宋体" w:hAnsi="宋体" w:cs="宋体"/>
        </w:rPr>
        <w:t>（5）在抖音短视频媒体平台进行重点投放及流量推广运营，且配合甲方做好舆情监测。</w:t>
      </w:r>
    </w:p>
    <w:p w14:paraId="5BE87907">
      <w:pPr>
        <w:rPr>
          <w:rFonts w:hint="eastAsia" w:ascii="宋体" w:hAnsi="宋体" w:cs="宋体"/>
          <w:b/>
          <w:bCs/>
        </w:rPr>
      </w:pPr>
      <w:r>
        <w:rPr>
          <w:rFonts w:hint="eastAsia" w:ascii="宋体" w:hAnsi="宋体" w:cs="宋体"/>
          <w:b/>
          <w:bCs/>
        </w:rPr>
        <w:t>2.2 技术要求</w:t>
      </w:r>
    </w:p>
    <w:p w14:paraId="39FB4D92">
      <w:pPr>
        <w:ind w:firstLine="480" w:firstLineChars="200"/>
        <w:rPr>
          <w:rFonts w:hint="eastAsia" w:ascii="宋体" w:hAnsi="宋体" w:cs="宋体"/>
        </w:rPr>
      </w:pPr>
      <w:r>
        <w:rPr>
          <w:rFonts w:hint="eastAsia" w:ascii="宋体" w:hAnsi="宋体" w:cs="宋体"/>
        </w:rPr>
        <w:t>（1）成片视频应不少于15个，最终成片总时长不低于20分钟，分辨率不低于1920*1080，完成片应向采购人提交有字幕版（mov/mp4/m4v格式），制作参数及格式同时还应满足各平台播放标准。</w:t>
      </w:r>
    </w:p>
    <w:p w14:paraId="062F9067">
      <w:pPr>
        <w:ind w:firstLine="480" w:firstLineChars="200"/>
        <w:rPr>
          <w:rFonts w:hint="eastAsia" w:ascii="宋体" w:hAnsi="宋体" w:cs="宋体"/>
        </w:rPr>
      </w:pPr>
      <w:r>
        <w:rPr>
          <w:rFonts w:hint="eastAsia" w:ascii="宋体" w:hAnsi="宋体" w:cs="宋体"/>
        </w:rPr>
        <w:t>（2）视频推广服务基于内容规划选择合适的平台，制定视频推广运营计划并按期执行，要求分发共计不少于3个视频平台，有效提升首博的网络曝光度和文化影响力。</w:t>
      </w:r>
    </w:p>
    <w:p w14:paraId="19E491E8">
      <w:pPr>
        <w:ind w:firstLine="480" w:firstLineChars="200"/>
        <w:rPr>
          <w:rFonts w:hint="eastAsia" w:ascii="宋体" w:hAnsi="宋体" w:cs="宋体"/>
        </w:rPr>
      </w:pPr>
      <w:r>
        <w:rPr>
          <w:rFonts w:hint="eastAsia" w:ascii="宋体" w:hAnsi="宋体" w:cs="宋体"/>
        </w:rPr>
        <w:t>（3）采用H.264国际视频编码标准，无压缩状态下的视频码率≥1Mbps。</w:t>
      </w:r>
    </w:p>
    <w:p w14:paraId="56BA480B">
      <w:pPr>
        <w:ind w:firstLine="480" w:firstLineChars="200"/>
        <w:rPr>
          <w:rFonts w:hint="eastAsia" w:ascii="宋体" w:hAnsi="宋体" w:cs="宋体"/>
        </w:rPr>
      </w:pPr>
      <w:r>
        <w:rPr>
          <w:rFonts w:hint="eastAsia" w:ascii="宋体" w:hAnsi="宋体" w:cs="宋体"/>
        </w:rPr>
        <w:t>（4）横屏视频宽高比16:9，分辨率≥1280*720；竖屏视频宽高比9:16，分辨率≥720*1280。</w:t>
      </w:r>
    </w:p>
    <w:p w14:paraId="5324CFA2">
      <w:pPr>
        <w:ind w:firstLine="480" w:firstLineChars="200"/>
        <w:rPr>
          <w:rFonts w:hint="eastAsia" w:ascii="宋体" w:hAnsi="宋体" w:cs="宋体"/>
        </w:rPr>
      </w:pPr>
      <w:r>
        <w:rPr>
          <w:rFonts w:hint="eastAsia" w:ascii="宋体" w:hAnsi="宋体" w:cs="宋体"/>
        </w:rPr>
        <w:t>（5）音频为AAC编码格式，支持左右立体声道（SR），并单独提交给采购人与视频完成版相对应的音频（SR）文件及国际声效（SR）。</w:t>
      </w:r>
    </w:p>
    <w:p w14:paraId="68212762">
      <w:pPr>
        <w:ind w:firstLine="480" w:firstLineChars="200"/>
        <w:rPr>
          <w:rFonts w:hint="eastAsia" w:ascii="宋体" w:hAnsi="宋体" w:cs="宋体"/>
        </w:rPr>
      </w:pPr>
      <w:r>
        <w:rPr>
          <w:rFonts w:hint="eastAsia" w:ascii="宋体" w:hAnsi="宋体" w:cs="宋体"/>
        </w:rPr>
        <w:t>（6）视频配有简体中文字幕，其对白字幕应白底黑边，每条对白字幕不超过15个字、无标点符号。</w:t>
      </w:r>
    </w:p>
    <w:p w14:paraId="24C1E250">
      <w:pPr>
        <w:ind w:firstLine="480" w:firstLineChars="200"/>
        <w:rPr>
          <w:rFonts w:hint="eastAsia" w:ascii="宋体" w:hAnsi="宋体" w:cs="宋体"/>
        </w:rPr>
      </w:pPr>
      <w:r>
        <w:rPr>
          <w:rFonts w:hint="eastAsia" w:ascii="宋体" w:hAnsi="宋体" w:cs="宋体"/>
        </w:rPr>
        <w:t>（7）拍摄、制作及完成片的最终呈现效果须按照采购人要求定制。</w:t>
      </w:r>
    </w:p>
    <w:p w14:paraId="2CAAE4CF">
      <w:pPr>
        <w:rPr>
          <w:rFonts w:hint="eastAsia" w:ascii="宋体" w:hAnsi="宋体" w:cs="宋体"/>
          <w:b/>
          <w:bCs/>
        </w:rPr>
      </w:pPr>
      <w:r>
        <w:rPr>
          <w:rFonts w:hint="eastAsia" w:ascii="宋体" w:hAnsi="宋体" w:cs="宋体"/>
          <w:b/>
          <w:bCs/>
        </w:rPr>
        <w:t>2.3 项目团队配置</w:t>
      </w:r>
    </w:p>
    <w:p w14:paraId="08896F24">
      <w:pPr>
        <w:ind w:firstLine="480" w:firstLineChars="200"/>
        <w:rPr>
          <w:rFonts w:hint="eastAsia" w:ascii="宋体" w:hAnsi="宋体" w:cs="宋体"/>
        </w:rPr>
      </w:pPr>
      <w:r>
        <w:rPr>
          <w:rFonts w:hint="eastAsia" w:ascii="宋体" w:hAnsi="宋体" w:cs="宋体"/>
        </w:rPr>
        <w:t>为了保证项目管理的科学、规范和稳定，成交供应商必须成立对应的项目组织机构，配备相关专业人员负责整个项目的服务工作。</w:t>
      </w:r>
    </w:p>
    <w:p w14:paraId="469BAE9A">
      <w:pPr>
        <w:ind w:firstLine="480" w:firstLineChars="200"/>
        <w:rPr>
          <w:rFonts w:hint="eastAsia" w:ascii="宋体" w:hAnsi="宋体" w:cs="宋体"/>
        </w:rPr>
      </w:pPr>
      <w:r>
        <w:rPr>
          <w:rFonts w:hint="eastAsia" w:ascii="宋体" w:hAnsi="宋体" w:cs="宋体"/>
        </w:rPr>
        <w:t xml:space="preserve">拟派项目团队成员结构合理，人员数量不少于6人，经验丰富；岗位配备涵盖专业内容制作和运营专业人员，要求项目负责人从业时间不少于3年。  </w:t>
      </w:r>
    </w:p>
    <w:p w14:paraId="63E1DE1E">
      <w:pPr>
        <w:rPr>
          <w:rFonts w:hint="eastAsia" w:ascii="宋体" w:hAnsi="宋体" w:cs="宋体"/>
          <w:b/>
          <w:bCs/>
        </w:rPr>
      </w:pPr>
      <w:r>
        <w:rPr>
          <w:rFonts w:hint="eastAsia" w:ascii="宋体" w:hAnsi="宋体" w:cs="宋体"/>
          <w:b/>
          <w:bCs/>
        </w:rPr>
        <w:t>2.4 服务要求</w:t>
      </w:r>
    </w:p>
    <w:p w14:paraId="6176732E">
      <w:pPr>
        <w:ind w:firstLine="480" w:firstLineChars="200"/>
        <w:rPr>
          <w:rFonts w:hint="eastAsia" w:ascii="宋体" w:hAnsi="宋体" w:cs="宋体"/>
        </w:rPr>
      </w:pPr>
      <w:r>
        <w:rPr>
          <w:rFonts w:hint="eastAsia" w:ascii="宋体" w:hAnsi="宋体" w:cs="宋体"/>
        </w:rPr>
        <w:t>（1）供应商要求</w:t>
      </w:r>
    </w:p>
    <w:p w14:paraId="0FDAA3F1">
      <w:pPr>
        <w:ind w:firstLine="480" w:firstLineChars="200"/>
        <w:rPr>
          <w:rFonts w:hint="eastAsia" w:ascii="宋体" w:hAnsi="宋体" w:cs="宋体"/>
        </w:rPr>
      </w:pPr>
      <w:r>
        <w:rPr>
          <w:rFonts w:hint="eastAsia" w:ascii="宋体" w:hAnsi="宋体" w:cs="宋体"/>
        </w:rPr>
        <w:t>供应商承接过文化宣传、博物馆、政务宣传相关类型的视频拍摄工作优先考虑；具有丰富媒体资源并能提供相关证明的企业优先考虑；</w:t>
      </w:r>
    </w:p>
    <w:p w14:paraId="6E62C3CD">
      <w:pPr>
        <w:ind w:firstLine="480" w:firstLineChars="200"/>
        <w:rPr>
          <w:rFonts w:hint="eastAsia" w:ascii="宋体" w:hAnsi="宋体" w:cs="宋体"/>
        </w:rPr>
      </w:pPr>
      <w:r>
        <w:rPr>
          <w:rFonts w:hint="eastAsia" w:ascii="宋体" w:hAnsi="宋体" w:cs="宋体"/>
        </w:rPr>
        <w:t>项目通过验收后，成交供应商需提供3年的质保服务，维护期间故障响应时间应小于等于10分钟，4小时内修复，如不能及时修复的成交供应商应提供替代解决方案。维护服务期间成交供应商在项目运行地点应设有服务网点或配备专门的维护服务团队，并提供相应的证明材料。</w:t>
      </w:r>
    </w:p>
    <w:p w14:paraId="14947CB9">
      <w:pPr>
        <w:ind w:firstLine="480" w:firstLineChars="200"/>
        <w:rPr>
          <w:rFonts w:hint="eastAsia" w:ascii="宋体" w:hAnsi="宋体" w:cs="宋体"/>
        </w:rPr>
      </w:pPr>
      <w:r>
        <w:rPr>
          <w:rFonts w:hint="eastAsia" w:ascii="宋体" w:hAnsi="宋体" w:cs="宋体"/>
        </w:rPr>
        <w:t>（2）服务保障</w:t>
      </w:r>
    </w:p>
    <w:p w14:paraId="1D4325F5">
      <w:pPr>
        <w:ind w:firstLine="480" w:firstLineChars="200"/>
        <w:rPr>
          <w:rFonts w:hint="eastAsia" w:ascii="宋体" w:hAnsi="宋体" w:cs="宋体"/>
        </w:rPr>
      </w:pPr>
      <w:r>
        <w:rPr>
          <w:rFonts w:hint="eastAsia" w:ascii="宋体" w:hAnsi="宋体" w:cs="宋体"/>
        </w:rPr>
        <w:t>供应商需提供项目完整、全面的实施方案，包括但不限于：项目进度安排，项目过程管理，交付验收方案等。在合同期内提供完整服务保障，包括质量保证（审片交片改片的具体措施）及售后服务（片子素材管理及补拍措施）。</w:t>
      </w:r>
    </w:p>
    <w:p w14:paraId="01D6C726">
      <w:pPr>
        <w:ind w:firstLine="480" w:firstLineChars="200"/>
        <w:rPr>
          <w:rFonts w:hint="eastAsia" w:ascii="宋体" w:hAnsi="宋体" w:cs="宋体"/>
        </w:rPr>
      </w:pPr>
      <w:r>
        <w:rPr>
          <w:rFonts w:hint="eastAsia" w:ascii="宋体" w:hAnsi="宋体" w:cs="宋体"/>
        </w:rPr>
        <w:t>（3）进度安排</w:t>
      </w:r>
    </w:p>
    <w:p w14:paraId="4F6A5527">
      <w:pPr>
        <w:ind w:firstLine="480" w:firstLineChars="200"/>
        <w:rPr>
          <w:rFonts w:hint="eastAsia" w:ascii="宋体" w:hAnsi="宋体" w:cs="宋体"/>
        </w:rPr>
      </w:pPr>
      <w:r>
        <w:rPr>
          <w:rFonts w:hint="eastAsia" w:ascii="宋体" w:hAnsi="宋体" w:cs="宋体"/>
        </w:rPr>
        <w:t>项目制作周期：项目制作包含前期策划、拍摄和内容制作等环节，交付期前不少于4个月；</w:t>
      </w:r>
    </w:p>
    <w:p w14:paraId="0E799F8B">
      <w:pPr>
        <w:ind w:firstLine="480" w:firstLineChars="200"/>
      </w:pPr>
      <w:r>
        <w:rPr>
          <w:rFonts w:hint="eastAsia" w:ascii="宋体" w:hAnsi="宋体" w:cs="宋体"/>
        </w:rPr>
        <w:t>项目审改周期：在项目交付期之前，审改时间不多于30天。</w:t>
      </w:r>
    </w:p>
    <w:p w14:paraId="479724D7"/>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ËÎÌå">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0A0C2">
    <w:pPr>
      <w:spacing w:line="176" w:lineRule="auto"/>
      <w:ind w:left="4603"/>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24693"/>
    <w:rsid w:val="48B24693"/>
    <w:rsid w:val="61B0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eastAsia="宋体" w:cs="Times New Roma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仿宋" w:hAnsi="仿宋" w:eastAsia="仿宋" w:cs="仿宋"/>
      <w:sz w:val="24"/>
      <w:szCs w:val="24"/>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3472</Words>
  <Characters>3553</Characters>
  <Lines>0</Lines>
  <Paragraphs>0</Paragraphs>
  <TotalTime>0</TotalTime>
  <ScaleCrop>false</ScaleCrop>
  <LinksUpToDate>false</LinksUpToDate>
  <CharactersWithSpaces>3643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2025-05-06T02:26:00Z</dcterms:created>
  <dc:creator>张琪悦</dc:creator>
  <cp:lastModifiedBy>张琪悦</cp:lastModifiedBy>
  <dcterms:modified xsi:type="dcterms:W3CDTF">2025-05-06T02:55:02Z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F8784A02D3BB4BEEAF669AB8861BDE56_11</vt:lpwstr>
  </property>
  <property fmtid="{D5CDD505-2E9C-101B-9397-08002B2CF9AE}" pid="4" name="KSOTemplateDocerSaveRecord">
    <vt:lpwstr>eyJoZGlkIjoiMGI3ZWY3MzA4Zjc3NjRkNGYyNTkzZTc2NWQ0NzUwMjgiLCJ1c2VySWQiOiI5MTU4MjIyOTEifQ==</vt:lpwstr>
  </property>
</Properties>
</file>