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D7172">
      <w:pPr>
        <w:spacing w:line="360" w:lineRule="auto"/>
        <w:jc w:val="center"/>
        <w:outlineLvl w:val="0"/>
        <w:rPr>
          <w:b/>
          <w:color w:val="000000" w:themeColor="text1"/>
          <w:sz w:val="36"/>
          <w:szCs w:val="36"/>
          <w14:textFill>
            <w14:solidFill>
              <w14:schemeClr w14:val="tx1"/>
            </w14:solidFill>
          </w14:textFill>
        </w:rPr>
      </w:pPr>
      <w:bookmarkStart w:id="0" w:name="_Toc7204"/>
      <w:r>
        <w:rPr>
          <w:b/>
          <w:color w:val="000000" w:themeColor="text1"/>
          <w:sz w:val="36"/>
          <w:szCs w:val="36"/>
          <w14:textFill>
            <w14:solidFill>
              <w14:schemeClr w14:val="tx1"/>
            </w14:solidFill>
          </w14:textFill>
        </w:rPr>
        <w:t>第四章   采购需求</w:t>
      </w:r>
      <w:bookmarkEnd w:id="0"/>
    </w:p>
    <w:p w14:paraId="76F7C770">
      <w:pPr>
        <w:spacing w:line="336" w:lineRule="auto"/>
        <w:ind w:firstLine="523"/>
        <w:rPr>
          <w:rFonts w:ascii="宋体" w:hAnsi="宋体" w:cs="宋体"/>
          <w:b/>
          <w:color w:val="auto"/>
          <w:sz w:val="24"/>
        </w:rPr>
      </w:pPr>
      <w:bookmarkStart w:id="1" w:name="_Toc131434609"/>
      <w:r>
        <w:rPr>
          <w:rFonts w:hint="eastAsia" w:ascii="宋体" w:hAnsi="宋体" w:cs="宋体"/>
          <w:b/>
          <w:color w:val="auto"/>
          <w:sz w:val="24"/>
        </w:rPr>
        <w:t>一、项目名称</w:t>
      </w:r>
    </w:p>
    <w:p w14:paraId="74DC1C49">
      <w:pPr>
        <w:spacing w:line="336" w:lineRule="auto"/>
        <w:ind w:firstLine="480" w:firstLineChars="200"/>
        <w:rPr>
          <w:rFonts w:ascii="宋体" w:hAnsi="宋体" w:cs="宋体"/>
          <w:color w:val="auto"/>
          <w:sz w:val="24"/>
        </w:rPr>
      </w:pPr>
      <w:r>
        <w:rPr>
          <w:rFonts w:hint="eastAsia" w:ascii="宋体" w:hAnsi="宋体" w:cs="宋体"/>
          <w:color w:val="auto"/>
          <w:sz w:val="24"/>
        </w:rPr>
        <w:t>物泽天华——唐卡艺术与矿石颜料展览项目</w:t>
      </w:r>
    </w:p>
    <w:p w14:paraId="562EDB8E">
      <w:pPr>
        <w:spacing w:before="120" w:line="336" w:lineRule="auto"/>
        <w:ind w:firstLine="523"/>
        <w:rPr>
          <w:rFonts w:ascii="宋体" w:hAnsi="宋体" w:cs="宋体"/>
          <w:b/>
          <w:color w:val="auto"/>
          <w:sz w:val="24"/>
        </w:rPr>
      </w:pPr>
      <w:r>
        <w:rPr>
          <w:rFonts w:hint="eastAsia" w:ascii="宋体" w:hAnsi="宋体" w:cs="宋体"/>
          <w:b/>
          <w:color w:val="auto"/>
          <w:sz w:val="24"/>
        </w:rPr>
        <w:t>二、项目金额</w:t>
      </w:r>
    </w:p>
    <w:p w14:paraId="4B800499">
      <w:pPr>
        <w:spacing w:before="120" w:line="336" w:lineRule="auto"/>
        <w:ind w:firstLine="480" w:firstLineChars="200"/>
        <w:rPr>
          <w:rFonts w:ascii="宋体" w:hAnsi="宋体" w:cs="宋体"/>
          <w:color w:val="auto"/>
          <w:sz w:val="24"/>
        </w:rPr>
      </w:pPr>
      <w:r>
        <w:rPr>
          <w:rFonts w:hint="eastAsia" w:ascii="宋体" w:hAnsi="宋体" w:cs="宋体"/>
          <w:color w:val="auto"/>
          <w:sz w:val="24"/>
        </w:rPr>
        <w:t>66.20769万元</w:t>
      </w:r>
    </w:p>
    <w:p w14:paraId="0B7BD744">
      <w:pPr>
        <w:spacing w:before="120" w:line="336" w:lineRule="auto"/>
        <w:ind w:firstLine="523"/>
        <w:rPr>
          <w:rFonts w:ascii="宋体" w:hAnsi="宋体" w:cs="宋体"/>
          <w:b/>
          <w:color w:val="auto"/>
          <w:sz w:val="24"/>
        </w:rPr>
      </w:pPr>
      <w:r>
        <w:rPr>
          <w:rFonts w:hint="eastAsia" w:ascii="宋体" w:hAnsi="宋体" w:cs="宋体"/>
          <w:b/>
          <w:color w:val="auto"/>
          <w:sz w:val="24"/>
        </w:rPr>
        <w:t>三、项目期限</w:t>
      </w:r>
    </w:p>
    <w:p w14:paraId="45425AAF">
      <w:pPr>
        <w:spacing w:before="120" w:line="336" w:lineRule="auto"/>
        <w:ind w:firstLine="480" w:firstLineChars="200"/>
        <w:rPr>
          <w:rFonts w:ascii="宋体" w:hAnsi="宋体" w:cs="宋体"/>
          <w:color w:val="auto"/>
          <w:sz w:val="24"/>
        </w:rPr>
      </w:pPr>
      <w:r>
        <w:rPr>
          <w:rFonts w:hint="eastAsia" w:ascii="宋体" w:hAnsi="宋体" w:cs="宋体"/>
          <w:color w:val="auto"/>
          <w:sz w:val="24"/>
        </w:rPr>
        <w:t>服务期限：展览拟定于2025年6月上旬与白塔文化周同时开幕，至展览结束时间。</w:t>
      </w:r>
    </w:p>
    <w:p w14:paraId="72B6A72F">
      <w:pPr>
        <w:spacing w:before="120" w:line="336" w:lineRule="auto"/>
        <w:ind w:firstLine="480" w:firstLineChars="200"/>
        <w:rPr>
          <w:rFonts w:ascii="宋体" w:hAnsi="宋体" w:cs="宋体"/>
          <w:color w:val="auto"/>
          <w:sz w:val="24"/>
        </w:rPr>
      </w:pPr>
      <w:r>
        <w:rPr>
          <w:rFonts w:hint="eastAsia" w:ascii="宋体" w:hAnsi="宋体" w:cs="宋体"/>
          <w:color w:val="auto"/>
          <w:sz w:val="24"/>
        </w:rPr>
        <w:t>服务地点：采购人指定地点</w:t>
      </w:r>
    </w:p>
    <w:p w14:paraId="0BCC403D">
      <w:pPr>
        <w:spacing w:before="120" w:line="336" w:lineRule="auto"/>
        <w:ind w:firstLine="523"/>
        <w:rPr>
          <w:rFonts w:ascii="宋体" w:hAnsi="宋体" w:cs="宋体"/>
          <w:b/>
          <w:color w:val="auto"/>
          <w:sz w:val="24"/>
        </w:rPr>
      </w:pPr>
      <w:r>
        <w:rPr>
          <w:rFonts w:hint="eastAsia" w:ascii="宋体" w:hAnsi="宋体" w:cs="宋体"/>
          <w:b/>
          <w:color w:val="auto"/>
          <w:sz w:val="24"/>
        </w:rPr>
        <w:t>四、项目概述</w:t>
      </w:r>
    </w:p>
    <w:p w14:paraId="6482AE7B">
      <w:pPr>
        <w:spacing w:line="336" w:lineRule="auto"/>
        <w:ind w:firstLine="480" w:firstLineChars="200"/>
        <w:rPr>
          <w:rFonts w:ascii="宋体" w:hAnsi="宋体" w:cs="宋体"/>
          <w:color w:val="auto"/>
          <w:sz w:val="24"/>
        </w:rPr>
      </w:pPr>
      <w:r>
        <w:rPr>
          <w:rFonts w:hint="eastAsia" w:ascii="宋体" w:hAnsi="宋体" w:cs="宋体"/>
          <w:color w:val="auto"/>
          <w:sz w:val="24"/>
        </w:rPr>
        <w:t>1、北京白塔寺中的白塔建于元朝至元八年（1271年），是尼泊尔著名工艺家阿尼哥历时8年设计建造的。妙应寺白塔是北京地区现存唯一完整的元代文物遗存，它既是祖国统一、民族融合的象征，又是中尼文化交流源远流长的历史见证。2025年时值中国和尼泊尔建交70周年，计划筹办以唐卡艺术为主题的展览活动，通过展示唐卡这一独特的艺术形式，增进两国人民之间的友谊和相互理解。此举旨在进一步发挥博物馆在促进国际文化交流中的作用，助力北京全国文化中心和国际交往中心建设。</w:t>
      </w:r>
    </w:p>
    <w:p w14:paraId="16C0A99A">
      <w:pPr>
        <w:spacing w:line="336" w:lineRule="auto"/>
        <w:ind w:firstLine="480" w:firstLineChars="200"/>
        <w:rPr>
          <w:rFonts w:ascii="宋体" w:hAnsi="宋体" w:cs="宋体"/>
          <w:color w:val="auto"/>
          <w:sz w:val="24"/>
        </w:rPr>
      </w:pPr>
      <w:r>
        <w:rPr>
          <w:rFonts w:hint="eastAsia" w:ascii="宋体" w:hAnsi="宋体" w:cs="宋体"/>
          <w:color w:val="auto"/>
          <w:sz w:val="24"/>
        </w:rPr>
        <w:t>2、本项目为一项临时展览，本次展览聚焦唐卡艺术的主要流派以及唐卡颜料的选料、制作工艺和唐卡颜料的文化意义，不仅向公众展示唐卡颜料对于唐卡艺术具有的独特性与重要性，还通过唐卡画师高超的技艺，体现出他们对宗教和艺术的深厚感情和不懈追求。也让这些天然矿物颜料通过唐卡这一古老的艺术形式在历史的长河中熠熠生辉，成为连接人与佛祖，传统与现代、艺术与信仰之间的桥梁。</w:t>
      </w:r>
      <w:bookmarkEnd w:id="1"/>
    </w:p>
    <w:p w14:paraId="093C7CD2">
      <w:pPr>
        <w:spacing w:line="336" w:lineRule="auto"/>
        <w:ind w:firstLine="521"/>
        <w:rPr>
          <w:rFonts w:ascii="宋体" w:hAnsi="宋体" w:cs="宋体"/>
          <w:color w:val="auto"/>
          <w:sz w:val="24"/>
        </w:rPr>
      </w:pPr>
    </w:p>
    <w:p w14:paraId="0B9EFF8A">
      <w:pPr>
        <w:numPr>
          <w:ilvl w:val="0"/>
          <w:numId w:val="2"/>
        </w:numPr>
        <w:spacing w:line="336" w:lineRule="auto"/>
        <w:ind w:firstLine="523"/>
        <w:jc w:val="left"/>
        <w:rPr>
          <w:rFonts w:ascii="宋体" w:hAnsi="宋体" w:cs="宋体"/>
          <w:b/>
          <w:bCs/>
          <w:color w:val="auto"/>
          <w:sz w:val="24"/>
        </w:rPr>
      </w:pPr>
      <w:r>
        <w:rPr>
          <w:rFonts w:hint="eastAsia" w:ascii="宋体" w:hAnsi="宋体" w:cs="宋体"/>
          <w:b/>
          <w:bCs/>
          <w:color w:val="auto"/>
          <w:sz w:val="24"/>
        </w:rPr>
        <w:t>服务内容：</w:t>
      </w:r>
    </w:p>
    <w:p w14:paraId="152E71B3">
      <w:pPr>
        <w:pStyle w:val="6"/>
        <w:spacing w:line="360" w:lineRule="auto"/>
        <w:ind w:firstLine="521"/>
        <w:rPr>
          <w:color w:val="auto"/>
        </w:rPr>
      </w:pPr>
      <w:r>
        <w:rPr>
          <w:rFonts w:hint="eastAsia"/>
          <w:color w:val="auto"/>
        </w:rPr>
        <w:t xml:space="preserve">    1.深化展览内容</w:t>
      </w:r>
    </w:p>
    <w:p w14:paraId="5BE9BACC">
      <w:pPr>
        <w:spacing w:line="360" w:lineRule="auto"/>
        <w:ind w:firstLine="840" w:firstLineChars="350"/>
        <w:jc w:val="left"/>
        <w:rPr>
          <w:rFonts w:ascii="宋体" w:hAnsi="宋体" w:cs="宋体"/>
          <w:color w:val="auto"/>
          <w:sz w:val="24"/>
        </w:rPr>
      </w:pPr>
      <w:r>
        <w:rPr>
          <w:rFonts w:hint="eastAsia" w:ascii="宋体" w:hAnsi="宋体" w:cs="宋体"/>
          <w:color w:val="auto"/>
          <w:sz w:val="24"/>
        </w:rPr>
        <w:t>1.1 进一步深化展览大纲内容，参加甲方组织召开的展览大纲专家论证会，根据专家的意见和建议，对展览大纲进一步修改完善；</w:t>
      </w:r>
    </w:p>
    <w:p w14:paraId="1A278BD6">
      <w:pPr>
        <w:spacing w:line="336" w:lineRule="auto"/>
        <w:ind w:firstLine="840" w:firstLineChars="350"/>
        <w:jc w:val="left"/>
        <w:rPr>
          <w:rFonts w:ascii="宋体" w:hAnsi="宋体" w:cs="宋体"/>
          <w:color w:val="auto"/>
          <w:sz w:val="24"/>
        </w:rPr>
      </w:pPr>
      <w:r>
        <w:rPr>
          <w:rFonts w:hint="eastAsia" w:ascii="宋体" w:hAnsi="宋体" w:cs="宋体"/>
          <w:color w:val="auto"/>
          <w:sz w:val="24"/>
        </w:rPr>
        <w:t>1.2  广泛搜集展览所需高清图片、视频等素材，不断完善大纲内容；</w:t>
      </w:r>
    </w:p>
    <w:p w14:paraId="7730C616">
      <w:pPr>
        <w:spacing w:line="336" w:lineRule="auto"/>
        <w:ind w:firstLine="840" w:firstLineChars="350"/>
        <w:jc w:val="left"/>
        <w:rPr>
          <w:rFonts w:ascii="宋体" w:hAnsi="宋体" w:cs="宋体"/>
          <w:color w:val="auto"/>
          <w:sz w:val="24"/>
        </w:rPr>
      </w:pPr>
      <w:r>
        <w:rPr>
          <w:rFonts w:hint="eastAsia" w:ascii="宋体" w:hAnsi="宋体" w:cs="宋体"/>
          <w:color w:val="auto"/>
          <w:sz w:val="24"/>
        </w:rPr>
        <w:t xml:space="preserve">1.3  根据展览大纲内容策划、设计观众互动展项，使展项服务于内容。 </w:t>
      </w:r>
    </w:p>
    <w:p w14:paraId="6DE9D1A8">
      <w:pPr>
        <w:spacing w:line="336" w:lineRule="auto"/>
        <w:ind w:left="420" w:leftChars="200" w:firstLine="521"/>
        <w:jc w:val="left"/>
        <w:rPr>
          <w:rFonts w:ascii="宋体" w:hAnsi="宋体" w:cs="宋体"/>
          <w:color w:val="auto"/>
          <w:sz w:val="24"/>
        </w:rPr>
      </w:pPr>
      <w:r>
        <w:rPr>
          <w:rFonts w:hint="eastAsia" w:ascii="宋体" w:hAnsi="宋体" w:cs="宋体"/>
          <w:color w:val="auto"/>
          <w:sz w:val="24"/>
        </w:rPr>
        <w:t>2.展览设计</w:t>
      </w:r>
    </w:p>
    <w:p w14:paraId="461D19C0">
      <w:pPr>
        <w:pStyle w:val="6"/>
        <w:spacing w:line="336" w:lineRule="auto"/>
        <w:ind w:firstLine="521"/>
        <w:rPr>
          <w:color w:val="auto"/>
        </w:rPr>
      </w:pPr>
      <w:r>
        <w:rPr>
          <w:rFonts w:hint="eastAsia"/>
          <w:color w:val="auto"/>
        </w:rPr>
        <w:t>2.1 根据最终确定的展览大纲，进一步</w:t>
      </w:r>
      <w:r>
        <w:rPr>
          <w:rFonts w:hint="eastAsia" w:cs="宋体"/>
          <w:color w:val="auto"/>
        </w:rPr>
        <w:t>策划构思展览风格、基调，</w:t>
      </w:r>
      <w:r>
        <w:rPr>
          <w:rFonts w:hint="eastAsia"/>
          <w:color w:val="auto"/>
        </w:rPr>
        <w:t>优化空间设计方案，包括对展览动线、</w:t>
      </w:r>
      <w:r>
        <w:rPr>
          <w:rFonts w:hint="eastAsia" w:cs="宋体"/>
          <w:color w:val="auto"/>
        </w:rPr>
        <w:t>展墙、展柜、照明的设计，多媒体实施方案等；</w:t>
      </w:r>
    </w:p>
    <w:p w14:paraId="0ABD62EE">
      <w:pPr>
        <w:pStyle w:val="6"/>
        <w:spacing w:line="336" w:lineRule="auto"/>
        <w:ind w:firstLine="521"/>
        <w:rPr>
          <w:color w:val="auto"/>
        </w:rPr>
      </w:pPr>
      <w:r>
        <w:rPr>
          <w:rFonts w:hint="eastAsia"/>
          <w:color w:val="auto"/>
        </w:rPr>
        <w:t>2.2 空间设计方案确定后，开展对展标、前言、结语、部题、展品说明牌等文字版式以及图文版式的设计；</w:t>
      </w:r>
    </w:p>
    <w:p w14:paraId="6710DFF0">
      <w:pPr>
        <w:pStyle w:val="6"/>
        <w:spacing w:line="336" w:lineRule="auto"/>
        <w:ind w:firstLine="521"/>
        <w:rPr>
          <w:color w:val="auto"/>
        </w:rPr>
      </w:pPr>
      <w:r>
        <w:rPr>
          <w:rFonts w:hint="eastAsia"/>
          <w:color w:val="auto"/>
        </w:rPr>
        <w:t>2.3 开展对展出文物展托展架、展品保护框等展具的设计。</w:t>
      </w:r>
    </w:p>
    <w:p w14:paraId="529EB60E">
      <w:pPr>
        <w:spacing w:line="336" w:lineRule="auto"/>
        <w:ind w:firstLine="480" w:firstLineChars="200"/>
        <w:jc w:val="left"/>
        <w:rPr>
          <w:rFonts w:ascii="宋体" w:hAnsi="宋体" w:cs="宋体"/>
          <w:color w:val="auto"/>
          <w:sz w:val="24"/>
        </w:rPr>
      </w:pPr>
      <w:r>
        <w:rPr>
          <w:rFonts w:hint="eastAsia" w:ascii="宋体" w:hAnsi="宋体" w:cs="宋体"/>
          <w:color w:val="auto"/>
          <w:sz w:val="24"/>
        </w:rPr>
        <w:t>3.展览制作</w:t>
      </w:r>
    </w:p>
    <w:p w14:paraId="1E4DE281">
      <w:pPr>
        <w:spacing w:line="336" w:lineRule="auto"/>
        <w:ind w:firstLine="960" w:firstLineChars="400"/>
        <w:jc w:val="left"/>
        <w:rPr>
          <w:rFonts w:ascii="宋体" w:hAnsi="宋体" w:cs="宋体"/>
          <w:color w:val="auto"/>
          <w:sz w:val="24"/>
        </w:rPr>
      </w:pPr>
      <w:r>
        <w:rPr>
          <w:rFonts w:hint="eastAsia" w:ascii="宋体" w:hAnsi="宋体" w:cs="宋体"/>
          <w:color w:val="auto"/>
          <w:sz w:val="24"/>
        </w:rPr>
        <w:t>3.1 经过对喷绘版面的多次校对无误后，开展展标、前言、结语、部题、展品说明牌等文字版式以及平面设计的图文版式的制作；</w:t>
      </w:r>
    </w:p>
    <w:p w14:paraId="7493846E">
      <w:pPr>
        <w:spacing w:line="336" w:lineRule="auto"/>
        <w:ind w:firstLine="960" w:firstLineChars="400"/>
        <w:jc w:val="left"/>
        <w:rPr>
          <w:rFonts w:ascii="宋体" w:hAnsi="宋体" w:cs="宋体"/>
          <w:color w:val="auto"/>
          <w:sz w:val="24"/>
        </w:rPr>
      </w:pPr>
      <w:r>
        <w:rPr>
          <w:rFonts w:hint="eastAsia" w:ascii="宋体" w:hAnsi="宋体" w:cs="宋体"/>
          <w:color w:val="auto"/>
          <w:sz w:val="24"/>
        </w:rPr>
        <w:t>3.2 在测量文物展品精确尺寸基础上，开展文物展托展架、保护框等展具的制作；</w:t>
      </w:r>
    </w:p>
    <w:p w14:paraId="64A5E370">
      <w:pPr>
        <w:spacing w:line="336" w:lineRule="auto"/>
        <w:ind w:firstLine="960" w:firstLineChars="400"/>
        <w:jc w:val="left"/>
        <w:rPr>
          <w:rFonts w:ascii="宋体" w:hAnsi="宋体" w:cs="宋体"/>
          <w:color w:val="auto"/>
          <w:sz w:val="24"/>
        </w:rPr>
      </w:pPr>
      <w:r>
        <w:rPr>
          <w:rFonts w:hint="eastAsia" w:ascii="宋体" w:hAnsi="宋体" w:cs="宋体"/>
          <w:color w:val="auto"/>
          <w:sz w:val="24"/>
        </w:rPr>
        <w:t>3.3 完成展览相关场景、模型的制作、配套多媒体项目的制作；</w:t>
      </w:r>
    </w:p>
    <w:p w14:paraId="06FBC88B">
      <w:pPr>
        <w:spacing w:line="336" w:lineRule="auto"/>
        <w:ind w:firstLine="960" w:firstLineChars="400"/>
        <w:jc w:val="left"/>
        <w:rPr>
          <w:rFonts w:ascii="宋体" w:hAnsi="宋体" w:cs="宋体"/>
          <w:color w:val="auto"/>
          <w:sz w:val="24"/>
        </w:rPr>
      </w:pPr>
      <w:r>
        <w:rPr>
          <w:rFonts w:hint="eastAsia" w:ascii="宋体" w:hAnsi="宋体" w:cs="宋体"/>
          <w:color w:val="auto"/>
          <w:sz w:val="24"/>
        </w:rPr>
        <w:t>3.4 展览开展后及时完成数字展览的拍摄和数字展览的制作。</w:t>
      </w:r>
    </w:p>
    <w:p w14:paraId="3167F19B">
      <w:pPr>
        <w:spacing w:line="336" w:lineRule="auto"/>
        <w:ind w:firstLine="480" w:firstLineChars="200"/>
        <w:jc w:val="left"/>
        <w:rPr>
          <w:rFonts w:ascii="宋体" w:hAnsi="宋体" w:cs="宋体"/>
          <w:color w:val="auto"/>
          <w:sz w:val="24"/>
        </w:rPr>
      </w:pPr>
      <w:r>
        <w:rPr>
          <w:rFonts w:hint="eastAsia" w:ascii="宋体" w:hAnsi="宋体" w:cs="宋体"/>
          <w:color w:val="auto"/>
          <w:sz w:val="24"/>
        </w:rPr>
        <w:t>4.展览施工</w:t>
      </w:r>
    </w:p>
    <w:p w14:paraId="79475B64">
      <w:pPr>
        <w:spacing w:line="336" w:lineRule="auto"/>
        <w:ind w:firstLine="840" w:firstLineChars="350"/>
        <w:rPr>
          <w:rFonts w:ascii="宋体" w:hAnsi="宋体" w:cs="宋体"/>
          <w:color w:val="auto"/>
          <w:sz w:val="24"/>
        </w:rPr>
      </w:pPr>
      <w:r>
        <w:rPr>
          <w:rFonts w:hint="eastAsia" w:ascii="宋体" w:hAnsi="宋体" w:cs="宋体"/>
          <w:color w:val="auto"/>
          <w:sz w:val="24"/>
        </w:rPr>
        <w:t>4.1 完成进场前施工备案等手续，参加甲方、监理方组织召开的施工进场交底会，施工人员接受甲方组织的安全施工培训；</w:t>
      </w:r>
    </w:p>
    <w:p w14:paraId="42E1D8E0">
      <w:pPr>
        <w:spacing w:line="336" w:lineRule="auto"/>
        <w:ind w:firstLine="840" w:firstLineChars="350"/>
        <w:rPr>
          <w:rFonts w:ascii="宋体" w:hAnsi="宋体" w:cs="宋体"/>
          <w:color w:val="auto"/>
          <w:sz w:val="24"/>
        </w:rPr>
      </w:pPr>
      <w:r>
        <w:rPr>
          <w:rFonts w:hint="eastAsia" w:ascii="宋体" w:hAnsi="宋体" w:cs="宋体"/>
          <w:color w:val="auto"/>
          <w:sz w:val="24"/>
        </w:rPr>
        <w:t>4.2 对施工阶段的成品、半成品进行相应的保护；</w:t>
      </w:r>
    </w:p>
    <w:p w14:paraId="23E05EF1">
      <w:pPr>
        <w:spacing w:line="336" w:lineRule="auto"/>
        <w:ind w:firstLine="840" w:firstLineChars="350"/>
        <w:rPr>
          <w:rFonts w:ascii="宋体" w:hAnsi="宋体" w:cs="宋体"/>
          <w:color w:val="auto"/>
          <w:sz w:val="24"/>
        </w:rPr>
      </w:pPr>
      <w:r>
        <w:rPr>
          <w:rFonts w:hint="eastAsia" w:ascii="宋体" w:hAnsi="宋体" w:cs="宋体"/>
          <w:color w:val="auto"/>
          <w:sz w:val="24"/>
        </w:rPr>
        <w:t>4.3 进场后按照甲方指定的区域堆放物料，确保日常开放的安全；展览临时展墙的搭建、地面面层的铺设；</w:t>
      </w:r>
    </w:p>
    <w:p w14:paraId="28D2248D">
      <w:pPr>
        <w:spacing w:line="336" w:lineRule="auto"/>
        <w:ind w:firstLine="840" w:firstLineChars="350"/>
        <w:rPr>
          <w:rFonts w:ascii="宋体" w:hAnsi="宋体" w:cs="宋体"/>
          <w:color w:val="auto"/>
          <w:sz w:val="24"/>
        </w:rPr>
      </w:pPr>
      <w:r>
        <w:rPr>
          <w:rFonts w:hint="eastAsia" w:ascii="宋体" w:hAnsi="宋体" w:cs="宋体"/>
          <w:color w:val="auto"/>
          <w:sz w:val="24"/>
        </w:rPr>
        <w:t>4.4 敷设临时照明、电器等电路线路；</w:t>
      </w:r>
    </w:p>
    <w:p w14:paraId="6208DA72">
      <w:pPr>
        <w:spacing w:line="336" w:lineRule="auto"/>
        <w:ind w:firstLine="840" w:firstLineChars="350"/>
        <w:rPr>
          <w:rFonts w:ascii="宋体" w:hAnsi="宋体" w:cs="宋体"/>
          <w:color w:val="auto"/>
          <w:sz w:val="24"/>
        </w:rPr>
      </w:pPr>
      <w:r>
        <w:rPr>
          <w:rFonts w:hint="eastAsia" w:ascii="宋体" w:hAnsi="宋体" w:cs="宋体"/>
          <w:color w:val="auto"/>
          <w:sz w:val="24"/>
        </w:rPr>
        <w:t>4.5 多媒体项目的安装及调试；</w:t>
      </w:r>
    </w:p>
    <w:p w14:paraId="61542069">
      <w:pPr>
        <w:spacing w:line="336" w:lineRule="auto"/>
        <w:ind w:firstLine="840" w:firstLineChars="350"/>
        <w:rPr>
          <w:rFonts w:ascii="宋体" w:hAnsi="宋体" w:cs="宋体"/>
          <w:color w:val="auto"/>
          <w:sz w:val="24"/>
        </w:rPr>
      </w:pPr>
      <w:r>
        <w:rPr>
          <w:rFonts w:hint="eastAsia" w:ascii="宋体" w:hAnsi="宋体" w:cs="宋体"/>
          <w:color w:val="auto"/>
          <w:sz w:val="24"/>
        </w:rPr>
        <w:t>4.6 展览相关场景、模型的运输与安装；</w:t>
      </w:r>
    </w:p>
    <w:p w14:paraId="4066E1A4">
      <w:pPr>
        <w:spacing w:line="336" w:lineRule="auto"/>
        <w:ind w:firstLine="840" w:firstLineChars="350"/>
        <w:rPr>
          <w:rFonts w:ascii="宋体" w:hAnsi="宋体" w:cs="宋体"/>
          <w:color w:val="auto"/>
          <w:sz w:val="24"/>
        </w:rPr>
      </w:pPr>
      <w:r>
        <w:rPr>
          <w:rFonts w:hint="eastAsia" w:ascii="宋体" w:hAnsi="宋体" w:cs="宋体"/>
          <w:color w:val="auto"/>
          <w:sz w:val="24"/>
        </w:rPr>
        <w:t>4.7 展览撤展结束后，及时把展厅清理干净、恢复进场前原状。</w:t>
      </w:r>
    </w:p>
    <w:p w14:paraId="7024EC39">
      <w:pPr>
        <w:spacing w:line="336" w:lineRule="auto"/>
        <w:ind w:firstLine="480" w:firstLineChars="200"/>
        <w:jc w:val="left"/>
        <w:rPr>
          <w:rFonts w:ascii="宋体" w:hAnsi="宋体" w:cs="宋体"/>
          <w:color w:val="auto"/>
          <w:sz w:val="24"/>
        </w:rPr>
      </w:pPr>
      <w:r>
        <w:rPr>
          <w:rFonts w:hint="eastAsia" w:ascii="宋体" w:hAnsi="宋体" w:cs="宋体"/>
          <w:color w:val="auto"/>
          <w:sz w:val="24"/>
        </w:rPr>
        <w:t>5.展览验收</w:t>
      </w:r>
    </w:p>
    <w:p w14:paraId="647F8610">
      <w:pPr>
        <w:adjustRightInd w:val="0"/>
        <w:snapToGrid w:val="0"/>
        <w:spacing w:line="360" w:lineRule="auto"/>
        <w:ind w:firstLine="840" w:firstLineChars="350"/>
        <w:outlineLvl w:val="1"/>
        <w:rPr>
          <w:rFonts w:ascii="宋体" w:hAnsi="宋体" w:cs="宋体"/>
          <w:color w:val="auto"/>
          <w:sz w:val="24"/>
        </w:rPr>
      </w:pPr>
      <w:r>
        <w:rPr>
          <w:rFonts w:hint="eastAsia" w:ascii="宋体" w:hAnsi="宋体" w:cs="宋体"/>
          <w:color w:val="auto"/>
          <w:sz w:val="24"/>
        </w:rPr>
        <w:t>5.1 展览施工结束后，配合甲方、监理方完成展览验收工作，包括提供电检报告、监理报告所需全部资料</w:t>
      </w:r>
      <w:r>
        <w:rPr>
          <w:rFonts w:hint="eastAsia"/>
          <w:color w:val="auto"/>
          <w:sz w:val="24"/>
        </w:rPr>
        <w:t>，并提供电子版设计方案。</w:t>
      </w:r>
    </w:p>
    <w:p w14:paraId="69AADA13">
      <w:pPr>
        <w:adjustRightInd w:val="0"/>
        <w:snapToGrid w:val="0"/>
        <w:spacing w:line="360" w:lineRule="auto"/>
        <w:ind w:firstLine="840" w:firstLineChars="350"/>
        <w:outlineLvl w:val="1"/>
        <w:rPr>
          <w:rFonts w:ascii="宋体" w:hAnsi="宋体" w:cs="宋体"/>
          <w:color w:val="auto"/>
          <w:sz w:val="24"/>
        </w:rPr>
      </w:pPr>
      <w:r>
        <w:rPr>
          <w:rFonts w:hint="eastAsia" w:ascii="宋体" w:hAnsi="宋体" w:cs="宋体"/>
          <w:color w:val="auto"/>
          <w:sz w:val="24"/>
        </w:rPr>
        <w:t xml:space="preserve">5.2 </w:t>
      </w:r>
      <w:bookmarkStart w:id="2" w:name="OLE_LINK6"/>
      <w:r>
        <w:rPr>
          <w:rFonts w:hint="eastAsia" w:ascii="宋体" w:hAnsi="宋体" w:cs="宋体"/>
          <w:color w:val="auto"/>
          <w:sz w:val="24"/>
        </w:rPr>
        <w:t>响应供应商</w:t>
      </w:r>
      <w:bookmarkEnd w:id="2"/>
      <w:r>
        <w:rPr>
          <w:rFonts w:hint="eastAsia" w:ascii="宋体" w:hAnsi="宋体" w:cs="宋体"/>
          <w:color w:val="auto"/>
          <w:sz w:val="24"/>
        </w:rPr>
        <w:t>所提供的所有项目均须符合国家相关法律、法规和规定的要求，质量验收、检验方法均按国家及行业的相关规定执行，所有材料必须符合国家现行的环保标准。响应供应商提供的合同项下的所有项目需符合响应文件承诺和所签合同规定的技术要求。</w:t>
      </w:r>
      <w:r>
        <w:rPr>
          <w:rFonts w:hint="eastAsia" w:ascii="宋体" w:hAnsi="宋体" w:cs="宋体"/>
          <w:b/>
          <w:bCs/>
          <w:color w:val="auto"/>
          <w:sz w:val="24"/>
        </w:rPr>
        <w:t>本项目实施成果应符合设计要求，具备开展条件</w:t>
      </w:r>
      <w:r>
        <w:rPr>
          <w:rFonts w:hint="eastAsia" w:ascii="宋体" w:hAnsi="宋体" w:cs="宋体"/>
          <w:color w:val="auto"/>
          <w:sz w:val="24"/>
        </w:rPr>
        <w:t>。</w:t>
      </w:r>
    </w:p>
    <w:p w14:paraId="0F53F9BE">
      <w:pPr>
        <w:spacing w:line="360" w:lineRule="auto"/>
        <w:ind w:firstLine="420" w:firstLineChars="175"/>
        <w:rPr>
          <w:rFonts w:ascii="宋体" w:hAnsi="宋体" w:cs="宋体"/>
          <w:color w:val="auto"/>
          <w:sz w:val="24"/>
        </w:rPr>
      </w:pPr>
      <w:r>
        <w:rPr>
          <w:rFonts w:hint="eastAsia" w:ascii="宋体" w:hAnsi="宋体" w:cs="宋体"/>
          <w:color w:val="auto"/>
          <w:sz w:val="24"/>
        </w:rPr>
        <w:t>6.实施服务</w:t>
      </w:r>
    </w:p>
    <w:p w14:paraId="3A870EE5">
      <w:pPr>
        <w:spacing w:line="360" w:lineRule="auto"/>
        <w:ind w:firstLine="840" w:firstLineChars="350"/>
        <w:rPr>
          <w:rFonts w:ascii="宋体" w:hAnsi="宋体" w:cs="宋体"/>
          <w:color w:val="auto"/>
          <w:sz w:val="24"/>
        </w:rPr>
      </w:pPr>
      <w:r>
        <w:rPr>
          <w:rFonts w:hint="eastAsia" w:ascii="宋体" w:hAnsi="宋体" w:cs="宋体"/>
          <w:color w:val="auto"/>
          <w:sz w:val="24"/>
        </w:rPr>
        <w:t>6.1 展览举办期间，如出现问题及时派人进行修理、维护设备设施的正常运行；</w:t>
      </w:r>
    </w:p>
    <w:p w14:paraId="5AD94F46">
      <w:pPr>
        <w:spacing w:line="360" w:lineRule="auto"/>
        <w:ind w:firstLine="840" w:firstLineChars="350"/>
        <w:rPr>
          <w:rFonts w:ascii="宋体" w:hAnsi="宋体" w:cs="宋体"/>
          <w:color w:val="auto"/>
          <w:sz w:val="24"/>
        </w:rPr>
      </w:pPr>
      <w:r>
        <w:rPr>
          <w:rFonts w:hint="eastAsia" w:ascii="宋体" w:hAnsi="宋体" w:cs="宋体"/>
          <w:color w:val="auto"/>
          <w:sz w:val="24"/>
        </w:rPr>
        <w:t>6.2 展览撤展结束后，成交供应商需在15个工作日内把展厅清理干净、恢复进场前原状；</w:t>
      </w:r>
    </w:p>
    <w:p w14:paraId="7481E185">
      <w:pPr>
        <w:spacing w:line="360" w:lineRule="auto"/>
        <w:ind w:firstLine="840" w:firstLineChars="350"/>
        <w:rPr>
          <w:rFonts w:ascii="宋体" w:hAnsi="宋体" w:cs="宋体"/>
          <w:color w:val="auto"/>
          <w:sz w:val="24"/>
        </w:rPr>
      </w:pPr>
      <w:r>
        <w:rPr>
          <w:rFonts w:hint="eastAsia" w:ascii="宋体" w:hAnsi="宋体" w:cs="宋体"/>
          <w:color w:val="auto"/>
          <w:sz w:val="24"/>
        </w:rPr>
        <w:t>6.3 施工完毕及时将设计文件（必须包含方案设计图、深化设计以及施工图以及展览竣工图）存档并交付采购人，配合结算评审工作；</w:t>
      </w:r>
    </w:p>
    <w:p w14:paraId="269FE3BE">
      <w:pPr>
        <w:spacing w:line="360" w:lineRule="auto"/>
        <w:ind w:firstLine="840" w:firstLineChars="350"/>
        <w:rPr>
          <w:rFonts w:ascii="宋体" w:hAnsi="宋体" w:cs="宋体"/>
          <w:color w:val="auto"/>
          <w:sz w:val="24"/>
        </w:rPr>
      </w:pPr>
      <w:r>
        <w:rPr>
          <w:rFonts w:hint="eastAsia" w:ascii="宋体" w:hAnsi="宋体" w:cs="宋体"/>
          <w:color w:val="auto"/>
          <w:sz w:val="24"/>
        </w:rPr>
        <w:t>6.4 展览现场施工过程中其他应由施工方配合完成的工作，如展览灯具调试配合工作等；</w:t>
      </w:r>
    </w:p>
    <w:p w14:paraId="5FB466F8">
      <w:pPr>
        <w:spacing w:line="360" w:lineRule="auto"/>
        <w:ind w:firstLine="840" w:firstLineChars="350"/>
        <w:rPr>
          <w:rFonts w:ascii="宋体" w:hAnsi="宋体" w:cs="宋体"/>
          <w:color w:val="auto"/>
          <w:sz w:val="24"/>
        </w:rPr>
      </w:pPr>
      <w:r>
        <w:rPr>
          <w:rFonts w:hint="eastAsia" w:ascii="宋体" w:hAnsi="宋体" w:cs="宋体"/>
          <w:color w:val="auto"/>
          <w:sz w:val="24"/>
        </w:rPr>
        <w:t>6.5 完成数字展览制作通过后及时上线。</w:t>
      </w:r>
    </w:p>
    <w:p w14:paraId="39C97A2C">
      <w:pPr>
        <w:rPr>
          <w:color w:val="auto"/>
        </w:rPr>
      </w:pPr>
    </w:p>
    <w:p w14:paraId="7E6C18B8">
      <w:pPr>
        <w:spacing w:line="336" w:lineRule="auto"/>
        <w:ind w:firstLine="523"/>
        <w:jc w:val="left"/>
        <w:rPr>
          <w:rFonts w:ascii="宋体" w:hAnsi="宋体" w:cs="宋体"/>
          <w:b/>
          <w:bCs/>
          <w:color w:val="auto"/>
          <w:sz w:val="24"/>
        </w:rPr>
      </w:pPr>
      <w:r>
        <w:rPr>
          <w:rFonts w:hint="eastAsia" w:ascii="宋体" w:hAnsi="宋体" w:cs="宋体"/>
          <w:b/>
          <w:bCs/>
          <w:color w:val="auto"/>
          <w:sz w:val="24"/>
        </w:rPr>
        <w:t>六、服务要求：</w:t>
      </w:r>
    </w:p>
    <w:p w14:paraId="2AAF359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1.展览内容</w:t>
      </w:r>
    </w:p>
    <w:p w14:paraId="75676FC4">
      <w:pPr>
        <w:adjustRightInd w:val="0"/>
        <w:snapToGrid w:val="0"/>
        <w:spacing w:line="360" w:lineRule="auto"/>
        <w:ind w:firstLine="480" w:firstLineChars="200"/>
        <w:rPr>
          <w:rFonts w:ascii="宋体" w:hAnsi="宋体" w:cs="宋体"/>
          <w:color w:val="auto"/>
          <w:sz w:val="24"/>
        </w:rPr>
      </w:pPr>
      <w:r>
        <w:rPr>
          <w:rFonts w:hint="eastAsia" w:ascii="宋体" w:hAnsi="宋体"/>
          <w:color w:val="auto"/>
          <w:sz w:val="24"/>
        </w:rPr>
        <w:t>1.1对项目的理解：</w:t>
      </w:r>
      <w:r>
        <w:rPr>
          <w:rFonts w:hint="eastAsia" w:ascii="宋体" w:hAnsi="宋体" w:cs="宋体"/>
          <w:color w:val="auto"/>
          <w:sz w:val="24"/>
        </w:rPr>
        <w:t>分析内容具有系统性，充分理解项目内容并突出重点，且能够在现有空间环境的基础上进行设计的改造、优化及深化提升。</w:t>
      </w:r>
    </w:p>
    <w:p w14:paraId="71E460B5">
      <w:pPr>
        <w:adjustRightInd w:val="0"/>
        <w:snapToGrid w:val="0"/>
        <w:spacing w:line="360" w:lineRule="auto"/>
        <w:ind w:left="420" w:leftChars="200" w:firstLine="521"/>
        <w:rPr>
          <w:rFonts w:ascii="宋体" w:hAnsi="宋体" w:cs="宋体"/>
          <w:color w:val="auto"/>
          <w:sz w:val="24"/>
        </w:rPr>
      </w:pPr>
      <w:r>
        <w:rPr>
          <w:rFonts w:hint="eastAsia" w:ascii="宋体" w:hAnsi="宋体" w:cs="宋体"/>
          <w:color w:val="auto"/>
          <w:sz w:val="24"/>
        </w:rPr>
        <w:t>2.展览设计</w:t>
      </w:r>
    </w:p>
    <w:p w14:paraId="6BA9928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2.1 总体设计：要求以展陈的主题思想为指导，展示设计、制作与展陈内容协调统一,应充分体现本次专题展览的特点。设计主题鲜明，项目特点可识别，形式新颖，具备创新性，能够体现独特风格并符合项目整体定位。</w:t>
      </w:r>
    </w:p>
    <w:p w14:paraId="5B102759">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2.2 空间设计：空间设计合理，符合展厅面积分配、展线流向的要求。各部分设计风格既各具特色，又相互联系，且能营造出历史陈列的整体氛围。公用标示人性化、展览环境无障碍，空间布局便于观众参观和疏散。</w:t>
      </w:r>
    </w:p>
    <w:p w14:paraId="0F68EC35">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2.3 平面设计：要求版面设计主题明确，各部分风格统一，情感明确，衬色鲜明。图片分布合理，文字排列清晰有序且可识别性强。图文展示强调主体化、层次化、个性化、艺术化。</w:t>
      </w:r>
    </w:p>
    <w:p w14:paraId="3F480EA4">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2.4 文物、文献展示设计与文物保护：要求文物文献排列疏密有致，保证文物细节清晰可见，文物支撑构件设计合理，并具备隐蔽性，辅助设计突出文物、文献展示效果，柜内展示注重文物的相互关系，能够有效运用各种保护技术，保证文物、文献在展示过程中的安全。</w:t>
      </w:r>
    </w:p>
    <w:p w14:paraId="06EE6D2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2.5 复原景观及艺术品设计：要求艺术手法多样，细节真实，符合陈列内容需要和整体氛围，使观众有强烈的临场感和历史感，能够达到增强感染力的作用。</w:t>
      </w:r>
    </w:p>
    <w:p w14:paraId="4323EF0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2.6 </w:t>
      </w:r>
      <w:r>
        <w:rPr>
          <w:rFonts w:hint="eastAsia" w:ascii="宋体" w:hAnsi="宋体"/>
          <w:color w:val="auto"/>
          <w:sz w:val="24"/>
        </w:rPr>
        <w:t>多媒体及互动展项设计</w:t>
      </w:r>
      <w:r>
        <w:rPr>
          <w:rFonts w:hint="eastAsia" w:ascii="宋体" w:hAnsi="宋体" w:cs="宋体"/>
          <w:color w:val="auto"/>
          <w:sz w:val="24"/>
        </w:rPr>
        <w:t>：要求能够运用特有的陈列语言，根据内容设置观众互动项目，使观众参与区、场景、展品有机组合在一起。</w:t>
      </w:r>
    </w:p>
    <w:p w14:paraId="7AE57D8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3.展览制作</w:t>
      </w:r>
    </w:p>
    <w:p w14:paraId="4CC6ED0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3.1 材料、工艺使用：要求材料和工艺符合本市和政府采购关于绿色、环保、节能的有关要求，适当运用新材料，丰富、完善展示效果，品牌档次及材质质量满足项目需要，能够承诺保证使用低挥发性有机化合物产品时符合北京市和国家的VOCs含量限制标准。</w:t>
      </w:r>
    </w:p>
    <w:p w14:paraId="0061299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3.2  需充分考量展览空间的客观环境条件及需要展出的文物所必须满足的环境要求，对展出的文物采取有效的文物保护手段，确保展出期间文物藏品的安全。</w:t>
      </w:r>
    </w:p>
    <w:p w14:paraId="45302F3A">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4.展览施工</w:t>
      </w:r>
    </w:p>
    <w:p w14:paraId="12BF7BBA">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4.1 施工总体方案：要求施工总体方案合理、可行。能根据项目需求提供科学合理的整体实施方案，方案应包括：项目整体的搭建、铺设及拆除、复原方案。</w:t>
      </w:r>
    </w:p>
    <w:p w14:paraId="70998E2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4.2 施工进度安排：要求合理配置施工人员和机械，制定切实可行的工作进度，并严格按进度施工，确保并优化工期。</w:t>
      </w:r>
    </w:p>
    <w:p w14:paraId="24F2214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4.3 施工质量控制方案及保障措施：要求施工质量控制方案针对性强、制度完善、保证措施得力。</w:t>
      </w:r>
    </w:p>
    <w:p w14:paraId="39AD0BA3">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4.4 施工安全保障方案：要求严格按照施工相关规定和规范，做到安全、环保、文明施工，能够切实保障展品、人员和建筑的安全，针对本项目的安全提供应急保障方案。</w:t>
      </w:r>
    </w:p>
    <w:p w14:paraId="0D01D008">
      <w:pPr>
        <w:spacing w:line="336" w:lineRule="auto"/>
        <w:ind w:firstLine="480" w:firstLineChars="200"/>
        <w:rPr>
          <w:rFonts w:ascii="宋体" w:hAnsi="宋体" w:cs="宋体"/>
          <w:color w:val="auto"/>
          <w:sz w:val="24"/>
        </w:rPr>
      </w:pPr>
      <w:r>
        <w:rPr>
          <w:rFonts w:hint="eastAsia" w:ascii="宋体" w:hAnsi="宋体" w:cs="宋体"/>
          <w:color w:val="auto"/>
          <w:sz w:val="24"/>
        </w:rPr>
        <w:t>5.展览验收</w:t>
      </w:r>
    </w:p>
    <w:p w14:paraId="572DB06D">
      <w:pPr>
        <w:spacing w:line="336" w:lineRule="auto"/>
        <w:ind w:firstLine="480" w:firstLineChars="200"/>
        <w:rPr>
          <w:rFonts w:ascii="宋体" w:hAnsi="宋体" w:cs="宋体"/>
          <w:color w:val="auto"/>
          <w:sz w:val="24"/>
        </w:rPr>
      </w:pPr>
      <w:r>
        <w:rPr>
          <w:rFonts w:hint="eastAsia" w:ascii="宋体" w:hAnsi="宋体" w:cs="宋体"/>
          <w:color w:val="auto"/>
          <w:sz w:val="24"/>
        </w:rPr>
        <w:t xml:space="preserve">5.1 </w:t>
      </w:r>
      <w:bookmarkStart w:id="3" w:name="OLE_LINK12"/>
      <w:bookmarkStart w:id="4" w:name="OLE_LINK11"/>
      <w:r>
        <w:rPr>
          <w:rFonts w:hint="eastAsia" w:ascii="宋体" w:hAnsi="宋体" w:cs="宋体"/>
          <w:color w:val="auto"/>
          <w:sz w:val="24"/>
        </w:rPr>
        <w:t>质量验收要求：合格，其中包含室内空气环境质量合格、消防安全疏散通道符合标准、临时敷设的电气线路、设备符合国家相关标准，无安全隐患。</w:t>
      </w:r>
    </w:p>
    <w:p w14:paraId="49762BEB">
      <w:pPr>
        <w:spacing w:line="336" w:lineRule="auto"/>
        <w:ind w:firstLine="480" w:firstLineChars="200"/>
        <w:rPr>
          <w:rFonts w:ascii="宋体" w:hAnsi="宋体" w:cs="宋体"/>
          <w:color w:val="auto"/>
          <w:sz w:val="24"/>
        </w:rPr>
      </w:pPr>
      <w:r>
        <w:rPr>
          <w:rFonts w:hint="eastAsia" w:ascii="宋体" w:hAnsi="宋体" w:cs="宋体"/>
          <w:color w:val="auto"/>
          <w:sz w:val="24"/>
        </w:rPr>
        <w:t>5.2 所有展览文字、图片、场景、模型、多媒体内容不涉及意识形态安全问题，</w:t>
      </w:r>
    </w:p>
    <w:p w14:paraId="2244954F">
      <w:pPr>
        <w:spacing w:line="336" w:lineRule="auto"/>
        <w:ind w:firstLine="480" w:firstLineChars="200"/>
        <w:rPr>
          <w:rFonts w:ascii="宋体" w:hAnsi="宋体" w:cs="宋体"/>
          <w:color w:val="auto"/>
          <w:sz w:val="24"/>
        </w:rPr>
      </w:pPr>
      <w:r>
        <w:rPr>
          <w:rFonts w:hint="eastAsia" w:ascii="宋体" w:hAnsi="宋体" w:cs="宋体"/>
          <w:color w:val="auto"/>
          <w:sz w:val="24"/>
        </w:rPr>
        <w:t>5.3 能够听取验收提出的整改意见及时整改，具备正常开展条件</w:t>
      </w:r>
      <w:bookmarkEnd w:id="3"/>
      <w:bookmarkEnd w:id="4"/>
      <w:r>
        <w:rPr>
          <w:rFonts w:hint="eastAsia" w:ascii="宋体" w:hAnsi="宋体" w:cs="宋体"/>
          <w:color w:val="auto"/>
          <w:sz w:val="24"/>
        </w:rPr>
        <w:t>。</w:t>
      </w:r>
    </w:p>
    <w:p w14:paraId="451F94C3">
      <w:pPr>
        <w:spacing w:line="336" w:lineRule="auto"/>
        <w:ind w:firstLine="480" w:firstLineChars="200"/>
        <w:rPr>
          <w:rFonts w:ascii="宋体" w:hAnsi="宋体" w:cs="宋体"/>
          <w:color w:val="auto"/>
          <w:sz w:val="24"/>
        </w:rPr>
      </w:pPr>
      <w:r>
        <w:rPr>
          <w:rFonts w:hint="eastAsia" w:ascii="宋体" w:hAnsi="宋体" w:cs="宋体"/>
          <w:color w:val="auto"/>
          <w:sz w:val="24"/>
        </w:rPr>
        <w:t>6.实施服务</w:t>
      </w:r>
    </w:p>
    <w:p w14:paraId="3756880C">
      <w:pPr>
        <w:spacing w:line="336" w:lineRule="auto"/>
        <w:ind w:firstLine="480" w:firstLineChars="200"/>
        <w:rPr>
          <w:rFonts w:ascii="宋体" w:hAnsi="宋体" w:cs="宋体"/>
          <w:color w:val="auto"/>
          <w:sz w:val="24"/>
        </w:rPr>
      </w:pPr>
      <w:r>
        <w:rPr>
          <w:rFonts w:hint="eastAsia" w:ascii="宋体" w:hAnsi="宋体" w:cs="宋体"/>
          <w:color w:val="auto"/>
          <w:sz w:val="24"/>
        </w:rPr>
        <w:t>6.1质量保修期自展览制作完成并验收合格之日起，至文物展品撤场完成之日止。</w:t>
      </w:r>
      <w:bookmarkStart w:id="5" w:name="OLE_LINK7"/>
      <w:bookmarkStart w:id="6" w:name="OLE_LINK8"/>
      <w:r>
        <w:rPr>
          <w:rFonts w:hint="eastAsia" w:ascii="宋体" w:hAnsi="宋体" w:cs="宋体"/>
          <w:color w:val="auto"/>
          <w:sz w:val="24"/>
        </w:rPr>
        <w:t>成交</w:t>
      </w:r>
      <w:bookmarkEnd w:id="5"/>
      <w:bookmarkEnd w:id="6"/>
      <w:r>
        <w:rPr>
          <w:rFonts w:hint="eastAsia" w:ascii="宋体" w:hAnsi="宋体" w:cs="宋体"/>
          <w:color w:val="auto"/>
          <w:sz w:val="24"/>
        </w:rPr>
        <w:t>供应商负责展览结束后的拆除和垃圾清运工作。展览撤展结束后，成交供应商需在5个工作日内把展厅清理干净、恢复进场前原状。</w:t>
      </w:r>
    </w:p>
    <w:p w14:paraId="6B0101CC">
      <w:pPr>
        <w:spacing w:line="336" w:lineRule="auto"/>
        <w:ind w:firstLine="480" w:firstLineChars="200"/>
        <w:rPr>
          <w:rFonts w:ascii="宋体" w:hAnsi="宋体" w:cs="宋体"/>
          <w:color w:val="auto"/>
          <w:sz w:val="24"/>
        </w:rPr>
      </w:pPr>
      <w:r>
        <w:rPr>
          <w:rFonts w:hint="eastAsia" w:ascii="宋体" w:hAnsi="宋体" w:cs="宋体"/>
          <w:color w:val="auto"/>
          <w:sz w:val="24"/>
        </w:rPr>
        <w:t>6.2保修期内，如出现问题，成交供应商应在接到采购人通知后24小时内派维修服务人员到场与采购人共同处理。如确属施工造成的质量问题，成交供应商负责修理，费用由成交供应商承担。</w:t>
      </w:r>
    </w:p>
    <w:p w14:paraId="7C63F897">
      <w:pPr>
        <w:spacing w:line="336" w:lineRule="auto"/>
        <w:ind w:firstLine="521"/>
        <w:rPr>
          <w:rFonts w:ascii="宋体" w:hAnsi="宋体" w:cs="宋体"/>
          <w:color w:val="auto"/>
          <w:sz w:val="24"/>
        </w:rPr>
      </w:pPr>
    </w:p>
    <w:p w14:paraId="73102015">
      <w:pPr>
        <w:spacing w:line="336" w:lineRule="auto"/>
        <w:ind w:firstLine="523"/>
        <w:rPr>
          <w:rFonts w:ascii="宋体" w:hAnsi="宋体" w:cs="宋体"/>
          <w:color w:val="auto"/>
          <w:sz w:val="24"/>
        </w:rPr>
      </w:pPr>
      <w:r>
        <w:rPr>
          <w:rFonts w:hint="eastAsia" w:ascii="宋体" w:hAnsi="宋体" w:cs="宋体"/>
          <w:b/>
          <w:bCs/>
          <w:color w:val="auto"/>
          <w:sz w:val="24"/>
        </w:rPr>
        <w:t>七、其它要求</w:t>
      </w:r>
    </w:p>
    <w:p w14:paraId="7092CFD1">
      <w:pPr>
        <w:spacing w:line="336" w:lineRule="auto"/>
        <w:ind w:firstLine="480" w:firstLineChars="200"/>
        <w:rPr>
          <w:rFonts w:ascii="宋体" w:hAnsi="宋体" w:cs="宋体"/>
          <w:color w:val="auto"/>
          <w:sz w:val="24"/>
        </w:rPr>
      </w:pPr>
      <w:r>
        <w:rPr>
          <w:rFonts w:hint="eastAsia" w:ascii="宋体" w:hAnsi="宋体" w:cs="宋体"/>
          <w:color w:val="auto"/>
          <w:sz w:val="24"/>
        </w:rPr>
        <w:t>1、时间调整要求</w:t>
      </w:r>
    </w:p>
    <w:p w14:paraId="4ACD7BEA">
      <w:pPr>
        <w:spacing w:line="336" w:lineRule="auto"/>
        <w:ind w:firstLine="480" w:firstLineChars="200"/>
        <w:rPr>
          <w:rFonts w:ascii="宋体" w:hAnsi="宋体" w:cs="宋体"/>
          <w:color w:val="auto"/>
          <w:sz w:val="24"/>
        </w:rPr>
      </w:pPr>
      <w:r>
        <w:rPr>
          <w:rFonts w:hint="eastAsia" w:ascii="宋体" w:hAnsi="宋体" w:cs="宋体"/>
          <w:color w:val="auto"/>
          <w:sz w:val="24"/>
        </w:rPr>
        <w:t>如因不可抗力因素（包括政府及主管部门对本项目的临时调整），供应商应按照采购人要求，调整相关内容和开展时间，并在资金预算内进行调配，合同总价不做调整。</w:t>
      </w:r>
    </w:p>
    <w:p w14:paraId="1C2E2F5E">
      <w:pPr>
        <w:spacing w:line="336" w:lineRule="auto"/>
        <w:ind w:firstLine="480" w:firstLineChars="200"/>
        <w:rPr>
          <w:rFonts w:ascii="宋体" w:hAnsi="宋体" w:cs="宋体"/>
          <w:color w:val="auto"/>
          <w:sz w:val="24"/>
        </w:rPr>
      </w:pPr>
      <w:r>
        <w:rPr>
          <w:rFonts w:hint="eastAsia" w:ascii="宋体" w:hAnsi="宋体" w:cs="宋体"/>
          <w:color w:val="auto"/>
          <w:sz w:val="24"/>
        </w:rPr>
        <w:t>2、付款方式</w:t>
      </w:r>
    </w:p>
    <w:p w14:paraId="31766A40">
      <w:pPr>
        <w:spacing w:line="336" w:lineRule="auto"/>
        <w:ind w:firstLine="480" w:firstLineChars="200"/>
        <w:rPr>
          <w:rFonts w:ascii="宋体" w:hAnsi="宋体" w:cs="宋体"/>
          <w:color w:val="auto"/>
          <w:sz w:val="24"/>
        </w:rPr>
      </w:pPr>
      <w:r>
        <w:rPr>
          <w:rFonts w:hint="eastAsia" w:ascii="宋体" w:hAnsi="宋体" w:cs="宋体"/>
          <w:color w:val="auto"/>
          <w:sz w:val="24"/>
        </w:rPr>
        <w:t>合同签订生效后10个工作日内，甲方支付乙方70%合同款，在全部展览结束撤展完毕恢复原状后10个工作日内，甲方向乙方支付30%合同款。</w:t>
      </w:r>
    </w:p>
    <w:p w14:paraId="6069C37C">
      <w:pPr>
        <w:spacing w:line="336" w:lineRule="auto"/>
        <w:ind w:firstLine="480" w:firstLineChars="200"/>
        <w:rPr>
          <w:rFonts w:ascii="宋体" w:hAnsi="宋体" w:cs="宋体"/>
          <w:color w:val="auto"/>
          <w:sz w:val="24"/>
        </w:rPr>
      </w:pPr>
      <w:r>
        <w:rPr>
          <w:rFonts w:hint="eastAsia" w:ascii="宋体" w:hAnsi="宋体" w:cs="宋体"/>
          <w:color w:val="auto"/>
          <w:sz w:val="24"/>
        </w:rPr>
        <w:t>3、时间要求</w:t>
      </w:r>
    </w:p>
    <w:p w14:paraId="05B9DA1F">
      <w:pPr>
        <w:spacing w:line="336" w:lineRule="auto"/>
        <w:ind w:firstLine="480" w:firstLineChars="200"/>
        <w:rPr>
          <w:rFonts w:ascii="宋体" w:hAnsi="宋体" w:cs="宋体"/>
          <w:color w:val="auto"/>
          <w:sz w:val="24"/>
        </w:rPr>
      </w:pPr>
      <w:r>
        <w:rPr>
          <w:rFonts w:hint="eastAsia" w:ascii="宋体" w:hAnsi="宋体" w:cs="宋体"/>
          <w:color w:val="auto"/>
          <w:sz w:val="24"/>
        </w:rPr>
        <w:t>成交供应商应于本合同签订生效后10个工作日内按照采购人要求提供的空间布局概念设计图等相关素材调整并深入设计并完成深化设计图。方案设计通过后，出施工图并编制本项目的施工组织方案等施工相关文件资料。经采购人审批签字后方可进入现场施工阶段，成交供应商应严格按图纸施工，不得私自改变相关施工内容，确保现场制作与施工图的一致性。</w:t>
      </w:r>
    </w:p>
    <w:p w14:paraId="75417EBB">
      <w:pPr>
        <w:spacing w:line="336" w:lineRule="auto"/>
        <w:ind w:firstLine="480" w:firstLineChars="200"/>
        <w:rPr>
          <w:rFonts w:ascii="宋体" w:hAnsi="宋体" w:cs="宋体"/>
          <w:color w:val="auto"/>
          <w:sz w:val="24"/>
        </w:rPr>
      </w:pPr>
      <w:r>
        <w:rPr>
          <w:rFonts w:hint="eastAsia" w:ascii="宋体" w:hAnsi="宋体" w:cs="宋体"/>
          <w:color w:val="auto"/>
          <w:sz w:val="24"/>
        </w:rPr>
        <w:t>4、成交供应商负责按照经确定的深化设计方案与施工方案中规定信息进行材料采购、加工制作与现场安装施工。成交供应商必须对负责采购的材料质量负责，当成交供应商采购的材料与设计标准要求不符时，应按采购人要求运出施工场地，重新采购符合要求的产品，对于已经使用的情况，成交供应商负责修复、拆除或重新采购，并承担由此发生的一切费用，由此产生的工期延误不予在总工期内顺延并由成交供应商承担相应责任。</w:t>
      </w:r>
    </w:p>
    <w:p w14:paraId="1B3D2875">
      <w:pPr>
        <w:spacing w:line="336" w:lineRule="auto"/>
        <w:ind w:firstLine="480" w:firstLineChars="200"/>
        <w:rPr>
          <w:rFonts w:ascii="宋体" w:hAnsi="宋体" w:cs="宋体"/>
          <w:color w:val="auto"/>
          <w:sz w:val="24"/>
        </w:rPr>
      </w:pPr>
      <w:r>
        <w:rPr>
          <w:rFonts w:hint="eastAsia" w:ascii="宋体" w:hAnsi="宋体" w:cs="宋体"/>
          <w:color w:val="auto"/>
          <w:sz w:val="24"/>
        </w:rPr>
        <w:t>5、在施工期间，乙方施工人员不得进入甲方场馆开放区（其中一项展览施工涉及开放区域的除外），拆除下来的废弃物品按甲方指定地点堆放整齐，及时清运，确保相关区域的安全与整洁，乙方所有相关工作不得影响甲方场馆的正常开放。</w:t>
      </w:r>
    </w:p>
    <w:p w14:paraId="4A7A799C">
      <w:pPr>
        <w:pStyle w:val="6"/>
        <w:ind w:firstLine="521"/>
        <w:rPr>
          <w:color w:val="auto"/>
        </w:rPr>
      </w:pPr>
    </w:p>
    <w:p w14:paraId="3BAC3CA9">
      <w:pPr>
        <w:spacing w:line="360" w:lineRule="auto"/>
        <w:ind w:firstLine="420" w:firstLineChars="200"/>
        <w:rPr>
          <w:rFonts w:ascii="宋体" w:hAnsi="宋体" w:cs="宋体"/>
          <w:color w:val="auto"/>
          <w:sz w:val="24"/>
        </w:rPr>
      </w:pPr>
      <w:r>
        <w:rPr>
          <w:rFonts w:hint="eastAsia" w:cs="宋体"/>
          <w:color w:val="auto"/>
        </w:rPr>
        <w:object>
          <v:shape id="_x0000_i1025" o:spt="75" type="#_x0000_t75" style="height:123.9pt;width:137.5pt;" o:ole="t" filled="f" o:preferrelative="t" stroked="f" coordsize="21600,21600">
            <v:path/>
            <v:fill on="f" focussize="0,0"/>
            <v:stroke on="f" joinstyle="miter"/>
            <v:imagedata r:id="rId5" o:title=""/>
            <o:lock v:ext="edit" aspectratio="t"/>
            <w10:wrap type="none"/>
            <w10:anchorlock/>
          </v:shape>
          <o:OLEObject Type="Embed" ProgID="Package" ShapeID="_x0000_i1025" DrawAspect="Icon" ObjectID="_1468075725" r:id="rId4">
            <o:LockedField>false</o:LockedField>
          </o:OLEObject>
        </w:object>
      </w:r>
    </w:p>
    <w:p w14:paraId="79719440">
      <w:pPr>
        <w:pStyle w:val="16"/>
        <w:numPr>
          <w:ilvl w:val="0"/>
          <w:numId w:val="0"/>
        </w:numPr>
        <w:ind w:left="425" w:hanging="425"/>
        <w:jc w:val="left"/>
        <w:rPr>
          <w:rFonts w:ascii="宋体" w:eastAsia="宋体"/>
          <w:color w:val="auto"/>
          <w:sz w:val="24"/>
          <w:szCs w:val="24"/>
        </w:rPr>
      </w:pPr>
      <w:bookmarkStart w:id="7" w:name="_GoBack"/>
      <w:r>
        <w:rPr>
          <w:rFonts w:hint="eastAsia" w:eastAsia="宋体"/>
          <w:color w:val="auto"/>
        </w:rPr>
        <w:drawing>
          <wp:anchor distT="0" distB="0" distL="114300" distR="114300" simplePos="0" relativeHeight="251659264" behindDoc="0" locked="0" layoutInCell="1" allowOverlap="1">
            <wp:simplePos x="0" y="0"/>
            <wp:positionH relativeFrom="column">
              <wp:posOffset>149860</wp:posOffset>
            </wp:positionH>
            <wp:positionV relativeFrom="paragraph">
              <wp:posOffset>445135</wp:posOffset>
            </wp:positionV>
            <wp:extent cx="4675505" cy="3731260"/>
            <wp:effectExtent l="0" t="0" r="3175" b="2540"/>
            <wp:wrapTopAndBottom/>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6"/>
                    <a:srcRect l="9660" r="11563" b="11090"/>
                    <a:stretch>
                      <a:fillRect/>
                    </a:stretch>
                  </pic:blipFill>
                  <pic:spPr>
                    <a:xfrm>
                      <a:off x="0" y="0"/>
                      <a:ext cx="4675505" cy="3731260"/>
                    </a:xfrm>
                    <a:prstGeom prst="rect">
                      <a:avLst/>
                    </a:prstGeom>
                  </pic:spPr>
                </pic:pic>
              </a:graphicData>
            </a:graphic>
          </wp:anchor>
        </w:drawing>
      </w:r>
      <w:bookmarkEnd w:id="7"/>
      <w:r>
        <w:rPr>
          <w:rFonts w:hint="eastAsia" w:ascii="宋体" w:eastAsia="宋体"/>
          <w:color w:val="auto"/>
          <w:sz w:val="24"/>
          <w:szCs w:val="24"/>
        </w:rPr>
        <w:t>八、大觉宝殿展厅平面图</w:t>
      </w:r>
    </w:p>
    <w:p w14:paraId="23F10439">
      <w:pPr>
        <w:spacing w:line="360" w:lineRule="auto"/>
        <w:ind w:firstLine="480" w:firstLineChars="200"/>
        <w:rPr>
          <w:rFonts w:ascii="宋体" w:hAnsi="宋体"/>
          <w:color w:val="auto"/>
          <w:sz w:val="24"/>
        </w:rPr>
      </w:pPr>
    </w:p>
    <w:p w14:paraId="44D225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C0825"/>
    <w:multiLevelType w:val="singleLevel"/>
    <w:tmpl w:val="ABAC0825"/>
    <w:lvl w:ilvl="0" w:tentative="0">
      <w:start w:val="5"/>
      <w:numFmt w:val="chineseCounting"/>
      <w:suff w:val="nothing"/>
      <w:lvlText w:val="%1、"/>
      <w:lvlJc w:val="left"/>
      <w:rPr>
        <w:rFonts w:hint="eastAsia"/>
      </w:rPr>
    </w:lvl>
  </w:abstractNum>
  <w:abstractNum w:abstractNumId="1">
    <w:nsid w:val="76D3462B"/>
    <w:multiLevelType w:val="multilevel"/>
    <w:tmpl w:val="76D3462B"/>
    <w:lvl w:ilvl="0" w:tentative="0">
      <w:start w:val="1"/>
      <w:numFmt w:val="chineseCountingThousand"/>
      <w:pStyle w:val="16"/>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D4A3733"/>
    <w:rsid w:val="1D6138C8"/>
    <w:rsid w:val="28CC06E2"/>
    <w:rsid w:val="306D298F"/>
    <w:rsid w:val="3598510A"/>
    <w:rsid w:val="3965178B"/>
    <w:rsid w:val="435765CC"/>
    <w:rsid w:val="66953FB6"/>
    <w:rsid w:val="731D198A"/>
    <w:rsid w:val="7BC4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99"/>
    <w:pPr>
      <w:jc w:val="left"/>
    </w:pPr>
  </w:style>
  <w:style w:type="paragraph" w:styleId="6">
    <w:name w:val="Body Text"/>
    <w:basedOn w:val="1"/>
    <w:autoRedefine/>
    <w:qFormat/>
    <w:uiPriority w:val="1"/>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Block Text"/>
    <w:basedOn w:val="1"/>
    <w:next w:val="1"/>
    <w:qFormat/>
    <w:uiPriority w:val="0"/>
    <w:pPr>
      <w:widowControl/>
      <w:ind w:left="480" w:right="-341" w:firstLine="513"/>
    </w:pPr>
    <w:rPr>
      <w:kern w:val="0"/>
      <w:sz w:val="24"/>
      <w:szCs w:val="20"/>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7"/>
    <w:autoRedefine/>
    <w:qFormat/>
    <w:uiPriority w:val="0"/>
    <w:pPr>
      <w:spacing w:after="120" w:line="480" w:lineRule="exact"/>
      <w:ind w:left="420" w:leftChars="200" w:firstLine="420" w:firstLineChars="200"/>
    </w:pPr>
    <w:rPr>
      <w:szCs w:val="20"/>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标题2-技术需求"/>
    <w:basedOn w:val="3"/>
    <w:autoRedefine/>
    <w:qFormat/>
    <w:uiPriority w:val="0"/>
    <w:pPr>
      <w:numPr>
        <w:ilvl w:val="0"/>
        <w:numId w:val="1"/>
      </w:numPr>
      <w:snapToGrid w:val="0"/>
      <w:spacing w:before="0" w:line="360" w:lineRule="auto"/>
    </w:pPr>
    <w:rPr>
      <w:rFonts w:hAnsi="宋体" w:cs="宋体" w:ascii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821</Words>
  <Characters>878</Characters>
  <Lines>0</Lines>
  <Paragraphs>0</Paragraphs>
  <TotalTime>0</TotalTime>
  <ScaleCrop>false</ScaleCrop>
  <LinksUpToDate>false</LinksUpToDate>
  <CharactersWithSpaces>895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2025-03-31T12:48:43Z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A51C63F46DDB44E28E3267B18E012686_11</vt:lpwstr>
  </property>
  <property fmtid="{D5CDD505-2E9C-101B-9397-08002B2CF9AE}" pid="4" name="KSOTemplateDocerSaveRecord">
    <vt:lpwstr>eyJoZGlkIjoiZjMzMWVjZWFjZDkxOWU2ZmI4OWVlNDYxZjM0YTYxZTAiLCJ1c2VySWQiOiIxNTQxNzMxNDgxIn0=</vt:lpwstr>
  </property>
</Properties>
</file>