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CD7172">
      <w:pPr>
        <w:spacing w:line="360" w:lineRule="auto"/>
        <w:jc w:val="center"/>
        <w:outlineLvl w:val="0"/>
        <w:rPr>
          <w:b/>
          <w:color w:val="000000" w:themeColor="text1"/>
          <w:sz w:val="36"/>
          <w:szCs w:val="36"/>
          <w14:textFill>
            <w14:solidFill>
              <w14:schemeClr w14:val="tx1"/>
            </w14:solidFill>
          </w14:textFill>
        </w:rPr>
      </w:pPr>
      <w:bookmarkStart w:id="0" w:name="_Toc7204"/>
      <w:r>
        <w:rPr>
          <w:b/>
          <w:color w:val="000000" w:themeColor="text1"/>
          <w:sz w:val="36"/>
          <w:szCs w:val="36"/>
          <w14:textFill>
            <w14:solidFill>
              <w14:schemeClr w14:val="tx1"/>
            </w14:solidFill>
          </w14:textFill>
        </w:rPr>
        <w:t>第四章   采购需求</w:t>
      </w:r>
      <w:bookmarkEnd w:id="0"/>
    </w:p>
    <w:p w14:paraId="16B67CEA">
      <w:pPr>
        <w:autoSpaceDE w:val="0"/>
        <w:autoSpaceDN w:val="0"/>
        <w:adjustRightInd w:val="0"/>
        <w:spacing w:line="360" w:lineRule="auto"/>
        <w:rPr>
          <w:rFonts w:ascii="宋体" w:hAnsi="宋体"/>
          <w:b/>
          <w:color w:val="000000"/>
          <w:sz w:val="28"/>
          <w:szCs w:val="28"/>
        </w:rPr>
      </w:pPr>
      <w:r>
        <w:rPr>
          <w:rFonts w:hint="eastAsia" w:ascii="宋体" w:hAnsi="宋体"/>
          <w:b/>
          <w:color w:val="000000"/>
          <w:sz w:val="28"/>
          <w:szCs w:val="28"/>
        </w:rPr>
        <w:t>一、项目名称</w:t>
      </w:r>
    </w:p>
    <w:p w14:paraId="282B21D3">
      <w:pPr>
        <w:autoSpaceDE w:val="0"/>
        <w:autoSpaceDN w:val="0"/>
        <w:adjustRightInd w:val="0"/>
        <w:spacing w:line="360" w:lineRule="auto"/>
        <w:ind w:firstLine="560" w:firstLineChars="200"/>
        <w:rPr>
          <w:rFonts w:ascii="宋体" w:hAnsi="宋体"/>
          <w:b/>
          <w:color w:val="000000"/>
          <w:sz w:val="28"/>
          <w:szCs w:val="28"/>
        </w:rPr>
      </w:pPr>
      <w:r>
        <w:rPr>
          <w:rFonts w:hint="eastAsia" w:ascii="宋体" w:hAnsi="Arial" w:cs="宋体"/>
          <w:color w:val="000000"/>
          <w:kern w:val="0"/>
          <w:sz w:val="28"/>
          <w:szCs w:val="28"/>
        </w:rPr>
        <w:t>首都博物馆白塔寺管理处2025年“白塔之夜“系列夜场活动项目</w:t>
      </w:r>
    </w:p>
    <w:p w14:paraId="73894DB9">
      <w:pPr>
        <w:autoSpaceDE w:val="0"/>
        <w:autoSpaceDN w:val="0"/>
        <w:adjustRightInd w:val="0"/>
        <w:spacing w:line="360" w:lineRule="auto"/>
        <w:rPr>
          <w:rFonts w:ascii="宋体" w:hAnsi="宋体"/>
          <w:b/>
          <w:color w:val="000000"/>
          <w:sz w:val="28"/>
          <w:szCs w:val="28"/>
        </w:rPr>
      </w:pPr>
      <w:r>
        <w:rPr>
          <w:rFonts w:hint="eastAsia" w:ascii="宋体" w:hAnsi="宋体"/>
          <w:b/>
          <w:color w:val="000000"/>
          <w:sz w:val="28"/>
          <w:szCs w:val="28"/>
        </w:rPr>
        <w:t>二、项目预算</w:t>
      </w:r>
    </w:p>
    <w:p w14:paraId="2F8E3D07">
      <w:pPr>
        <w:autoSpaceDE w:val="0"/>
        <w:autoSpaceDN w:val="0"/>
        <w:adjustRightInd w:val="0"/>
        <w:spacing w:line="360" w:lineRule="auto"/>
        <w:ind w:firstLine="560" w:firstLineChars="200"/>
        <w:rPr>
          <w:rFonts w:ascii="宋体" w:hAnsi="Arial" w:cs="宋体"/>
          <w:color w:val="000000"/>
          <w:kern w:val="0"/>
          <w:sz w:val="28"/>
          <w:szCs w:val="28"/>
        </w:rPr>
      </w:pPr>
      <w:r>
        <w:rPr>
          <w:rFonts w:ascii="宋体" w:hAnsi="Arial" w:cs="宋体"/>
          <w:color w:val="000000"/>
          <w:kern w:val="0"/>
          <w:sz w:val="28"/>
          <w:szCs w:val="28"/>
        </w:rPr>
        <w:t>48.386万元</w:t>
      </w:r>
    </w:p>
    <w:p w14:paraId="4C3BD575">
      <w:pPr>
        <w:autoSpaceDE w:val="0"/>
        <w:autoSpaceDN w:val="0"/>
        <w:adjustRightInd w:val="0"/>
        <w:spacing w:line="360" w:lineRule="auto"/>
        <w:rPr>
          <w:rFonts w:ascii="宋体" w:hAnsi="宋体"/>
          <w:b/>
          <w:color w:val="000000"/>
          <w:sz w:val="28"/>
          <w:szCs w:val="28"/>
        </w:rPr>
      </w:pPr>
      <w:r>
        <w:rPr>
          <w:rFonts w:hint="eastAsia" w:ascii="宋体" w:hAnsi="宋体"/>
          <w:b/>
          <w:color w:val="000000"/>
          <w:sz w:val="28"/>
          <w:szCs w:val="28"/>
        </w:rPr>
        <w:t>三、服务要求</w:t>
      </w:r>
    </w:p>
    <w:p w14:paraId="70445D9B">
      <w:pPr>
        <w:autoSpaceDE w:val="0"/>
        <w:autoSpaceDN w:val="0"/>
        <w:adjustRightInd w:val="0"/>
        <w:spacing w:line="360" w:lineRule="auto"/>
        <w:rPr>
          <w:rFonts w:ascii="宋体" w:hAnsi="宋体"/>
          <w:b/>
          <w:color w:val="000000"/>
          <w:sz w:val="28"/>
          <w:szCs w:val="28"/>
        </w:rPr>
      </w:pPr>
      <w:r>
        <w:rPr>
          <w:rFonts w:hint="eastAsia" w:ascii="宋体" w:hAnsi="宋体"/>
          <w:b/>
          <w:color w:val="000000"/>
          <w:sz w:val="28"/>
          <w:szCs w:val="28"/>
        </w:rPr>
        <w:t>1、服务内容、要求、质量</w:t>
      </w:r>
    </w:p>
    <w:p w14:paraId="1768D2E0">
      <w:pPr>
        <w:autoSpaceDE w:val="0"/>
        <w:autoSpaceDN w:val="0"/>
        <w:adjustRightInd w:val="0"/>
        <w:spacing w:line="360" w:lineRule="auto"/>
        <w:ind w:firstLine="560" w:firstLineChars="200"/>
        <w:rPr>
          <w:rFonts w:ascii="宋体" w:hAnsi="宋体"/>
          <w:color w:val="000000"/>
          <w:sz w:val="28"/>
          <w:szCs w:val="28"/>
        </w:rPr>
      </w:pPr>
      <w:r>
        <w:rPr>
          <w:rFonts w:hint="eastAsia"/>
          <w:sz w:val="28"/>
          <w:szCs w:val="28"/>
        </w:rPr>
        <w:t>“白塔之夜”项目是立足于白塔寺文化内涵和自身特色，</w:t>
      </w:r>
      <w:r>
        <w:rPr>
          <w:rFonts w:hint="eastAsia" w:asciiTheme="minorEastAsia" w:hAnsiTheme="minorEastAsia"/>
          <w:sz w:val="28"/>
          <w:szCs w:val="28"/>
        </w:rPr>
        <w:t>以传承优秀经典文化为主，结合当代年轻人喜闻乐见的文化表达形式，对传统文化进行重构、融合和创新的公共性、公益性文化活动。</w:t>
      </w:r>
      <w:r>
        <w:rPr>
          <w:rFonts w:asciiTheme="minorEastAsia" w:hAnsiTheme="minorEastAsia"/>
          <w:sz w:val="28"/>
          <w:szCs w:val="28"/>
        </w:rPr>
        <w:t>也是</w:t>
      </w:r>
      <w:r>
        <w:rPr>
          <w:rFonts w:hint="eastAsia"/>
          <w:sz w:val="28"/>
          <w:szCs w:val="28"/>
        </w:rPr>
        <w:t>文物古建空间活化利用，</w:t>
      </w:r>
      <w:r>
        <w:rPr>
          <w:rFonts w:hint="eastAsia" w:asciiTheme="minorEastAsia" w:hAnsiTheme="minorEastAsia"/>
          <w:sz w:val="28"/>
          <w:szCs w:val="28"/>
        </w:rPr>
        <w:t>延伸博物馆内容供给，拓展白塔寺文化传播的新平台。“白塔之夜”项目供应商提供的服务需满足以下基本要求：</w:t>
      </w:r>
    </w:p>
    <w:p w14:paraId="44629138">
      <w:pPr>
        <w:autoSpaceDE w:val="0"/>
        <w:autoSpaceDN w:val="0"/>
        <w:adjustRightInd w:val="0"/>
        <w:spacing w:line="360" w:lineRule="auto"/>
        <w:rPr>
          <w:rFonts w:ascii="宋体" w:hAnsi="宋体"/>
          <w:color w:val="000000"/>
          <w:sz w:val="28"/>
          <w:szCs w:val="28"/>
        </w:rPr>
      </w:pPr>
      <w:r>
        <w:rPr>
          <w:rFonts w:hint="eastAsia" w:ascii="宋体" w:hAnsi="宋体"/>
          <w:color w:val="000000"/>
          <w:sz w:val="28"/>
          <w:szCs w:val="28"/>
        </w:rPr>
        <w:t>1.</w:t>
      </w:r>
      <w:r>
        <w:rPr>
          <w:rFonts w:ascii="宋体" w:hAnsi="宋体"/>
          <w:color w:val="000000"/>
          <w:sz w:val="28"/>
          <w:szCs w:val="28"/>
        </w:rPr>
        <w:t>1 了解白塔寺历史文化</w:t>
      </w:r>
      <w:r>
        <w:rPr>
          <w:rFonts w:hint="eastAsia" w:ascii="宋体" w:hAnsi="宋体"/>
          <w:color w:val="000000"/>
          <w:sz w:val="28"/>
          <w:szCs w:val="28"/>
        </w:rPr>
        <w:t>，</w:t>
      </w:r>
      <w:r>
        <w:rPr>
          <w:rFonts w:ascii="宋体" w:hAnsi="宋体"/>
          <w:color w:val="000000"/>
          <w:sz w:val="28"/>
          <w:szCs w:val="28"/>
        </w:rPr>
        <w:t>认同白塔寺文化活动理念</w:t>
      </w:r>
      <w:r>
        <w:rPr>
          <w:rFonts w:hint="eastAsia" w:ascii="宋体" w:hAnsi="宋体"/>
          <w:color w:val="000000"/>
          <w:sz w:val="28"/>
          <w:szCs w:val="28"/>
        </w:rPr>
        <w:t>，</w:t>
      </w:r>
      <w:r>
        <w:rPr>
          <w:rFonts w:ascii="宋体" w:hAnsi="宋体"/>
          <w:color w:val="000000"/>
          <w:sz w:val="28"/>
          <w:szCs w:val="28"/>
        </w:rPr>
        <w:t>具有活化利用历史文化并结合时尚潮流进行创造性转化的能力</w:t>
      </w:r>
      <w:r>
        <w:rPr>
          <w:rFonts w:hint="eastAsia" w:ascii="宋体" w:hAnsi="宋体"/>
          <w:color w:val="000000"/>
          <w:sz w:val="28"/>
          <w:szCs w:val="28"/>
        </w:rPr>
        <w:t>；</w:t>
      </w:r>
    </w:p>
    <w:p w14:paraId="6CB1DF52">
      <w:pPr>
        <w:autoSpaceDE w:val="0"/>
        <w:autoSpaceDN w:val="0"/>
        <w:adjustRightInd w:val="0"/>
        <w:spacing w:line="360" w:lineRule="auto"/>
        <w:rPr>
          <w:rFonts w:ascii="宋体" w:hAnsi="宋体"/>
          <w:color w:val="000000"/>
          <w:sz w:val="28"/>
          <w:szCs w:val="28"/>
        </w:rPr>
      </w:pPr>
      <w:r>
        <w:rPr>
          <w:rFonts w:hint="eastAsia" w:ascii="宋体" w:hAnsi="宋体"/>
          <w:color w:val="000000"/>
          <w:sz w:val="28"/>
          <w:szCs w:val="28"/>
        </w:rPr>
        <w:t>1.2</w:t>
      </w:r>
      <w:r>
        <w:rPr>
          <w:rFonts w:ascii="宋体" w:hAnsi="宋体"/>
          <w:color w:val="000000"/>
          <w:sz w:val="28"/>
          <w:szCs w:val="28"/>
        </w:rPr>
        <w:t xml:space="preserve"> </w:t>
      </w:r>
      <w:r>
        <w:rPr>
          <w:rFonts w:ascii="宋体" w:hAnsi="宋体"/>
          <w:color w:val="000000"/>
          <w:spacing w:val="-2"/>
          <w:sz w:val="28"/>
          <w:szCs w:val="28"/>
        </w:rPr>
        <w:t>具有举办古建遗址类文博单位公益性公众文化活动的经历和经验</w:t>
      </w:r>
      <w:r>
        <w:rPr>
          <w:rFonts w:hint="eastAsia" w:ascii="宋体" w:hAnsi="宋体"/>
          <w:color w:val="000000"/>
          <w:spacing w:val="-2"/>
          <w:sz w:val="28"/>
          <w:szCs w:val="28"/>
        </w:rPr>
        <w:t>。</w:t>
      </w:r>
    </w:p>
    <w:p w14:paraId="1D2F7991">
      <w:pPr>
        <w:autoSpaceDE w:val="0"/>
        <w:autoSpaceDN w:val="0"/>
        <w:adjustRightInd w:val="0"/>
        <w:spacing w:line="360" w:lineRule="auto"/>
        <w:rPr>
          <w:rFonts w:ascii="宋体" w:hAnsi="宋体"/>
          <w:color w:val="000000"/>
          <w:sz w:val="28"/>
          <w:szCs w:val="28"/>
        </w:rPr>
      </w:pPr>
      <w:r>
        <w:rPr>
          <w:rFonts w:hint="eastAsia" w:ascii="宋体" w:hAnsi="宋体"/>
          <w:color w:val="000000"/>
          <w:sz w:val="28"/>
          <w:szCs w:val="28"/>
        </w:rPr>
        <w:t>1.3</w:t>
      </w:r>
      <w:r>
        <w:rPr>
          <w:rFonts w:ascii="宋体" w:hAnsi="宋体"/>
          <w:color w:val="000000"/>
          <w:sz w:val="28"/>
          <w:szCs w:val="28"/>
        </w:rPr>
        <w:t xml:space="preserve"> </w:t>
      </w:r>
      <w:r>
        <w:rPr>
          <w:rFonts w:hint="eastAsia" w:ascii="宋体" w:hAnsi="宋体"/>
          <w:color w:val="000000"/>
          <w:sz w:val="28"/>
          <w:szCs w:val="28"/>
        </w:rPr>
        <w:t>2</w:t>
      </w:r>
      <w:r>
        <w:rPr>
          <w:rFonts w:ascii="宋体" w:hAnsi="宋体"/>
          <w:color w:val="000000"/>
          <w:sz w:val="28"/>
          <w:szCs w:val="28"/>
        </w:rPr>
        <w:t>025年</w:t>
      </w:r>
      <w:r>
        <w:rPr>
          <w:rFonts w:hint="eastAsia" w:ascii="宋体" w:hAnsi="宋体"/>
          <w:color w:val="000000"/>
          <w:sz w:val="28"/>
          <w:szCs w:val="28"/>
        </w:rPr>
        <w:t>“白塔之夜”项目策划不少于四</w:t>
      </w:r>
      <w:r>
        <w:rPr>
          <w:rFonts w:ascii="宋体" w:hAnsi="宋体"/>
          <w:color w:val="000000"/>
          <w:sz w:val="28"/>
          <w:szCs w:val="28"/>
        </w:rPr>
        <w:t>类</w:t>
      </w:r>
      <w:r>
        <w:rPr>
          <w:rFonts w:hint="eastAsia" w:ascii="宋体" w:hAnsi="宋体"/>
          <w:color w:val="000000"/>
          <w:sz w:val="28"/>
          <w:szCs w:val="28"/>
        </w:rPr>
        <w:t>七场活动，内容需涵盖京味文化、古都文化、传统文化；</w:t>
      </w:r>
    </w:p>
    <w:p w14:paraId="1CE432FD">
      <w:pPr>
        <w:autoSpaceDE w:val="0"/>
        <w:autoSpaceDN w:val="0"/>
        <w:adjustRightInd w:val="0"/>
        <w:spacing w:line="360" w:lineRule="auto"/>
        <w:rPr>
          <w:rFonts w:ascii="宋体" w:hAnsi="宋体"/>
          <w:color w:val="000000"/>
          <w:sz w:val="28"/>
          <w:szCs w:val="28"/>
        </w:rPr>
      </w:pPr>
      <w:r>
        <w:rPr>
          <w:rFonts w:hint="eastAsia" w:ascii="宋体" w:hAnsi="宋体"/>
          <w:color w:val="000000"/>
          <w:sz w:val="28"/>
          <w:szCs w:val="28"/>
        </w:rPr>
        <w:t>1</w:t>
      </w:r>
      <w:r>
        <w:rPr>
          <w:rFonts w:ascii="宋体" w:hAnsi="宋体"/>
          <w:color w:val="000000"/>
          <w:sz w:val="28"/>
          <w:szCs w:val="28"/>
        </w:rPr>
        <w:t xml:space="preserve">.4 </w:t>
      </w:r>
      <w:r>
        <w:rPr>
          <w:rFonts w:hint="eastAsia" w:ascii="宋体" w:hAnsi="宋体"/>
          <w:color w:val="000000"/>
          <w:sz w:val="28"/>
          <w:szCs w:val="28"/>
        </w:rPr>
        <w:t>具有</w:t>
      </w:r>
      <w:r>
        <w:rPr>
          <w:rFonts w:ascii="宋体" w:hAnsi="宋体"/>
          <w:color w:val="000000"/>
          <w:sz w:val="28"/>
          <w:szCs w:val="28"/>
        </w:rPr>
        <w:t>独立完成活动创意</w:t>
      </w:r>
      <w:r>
        <w:rPr>
          <w:rFonts w:hint="eastAsia" w:ascii="宋体" w:hAnsi="宋体"/>
          <w:color w:val="000000"/>
          <w:sz w:val="28"/>
          <w:szCs w:val="28"/>
        </w:rPr>
        <w:t>、</w:t>
      </w:r>
      <w:r>
        <w:rPr>
          <w:rFonts w:ascii="宋体" w:hAnsi="宋体"/>
          <w:color w:val="000000"/>
          <w:sz w:val="28"/>
          <w:szCs w:val="28"/>
        </w:rPr>
        <w:t>策划</w:t>
      </w:r>
      <w:r>
        <w:rPr>
          <w:rFonts w:hint="eastAsia" w:ascii="宋体" w:hAnsi="宋体"/>
          <w:color w:val="000000"/>
          <w:sz w:val="28"/>
          <w:szCs w:val="28"/>
        </w:rPr>
        <w:t>、设计、</w:t>
      </w:r>
      <w:r>
        <w:rPr>
          <w:rFonts w:ascii="宋体" w:hAnsi="宋体"/>
          <w:color w:val="000000"/>
          <w:sz w:val="28"/>
          <w:szCs w:val="28"/>
        </w:rPr>
        <w:t>组织</w:t>
      </w:r>
      <w:r>
        <w:rPr>
          <w:rFonts w:hint="eastAsia" w:ascii="宋体" w:hAnsi="宋体"/>
          <w:color w:val="000000"/>
          <w:sz w:val="28"/>
          <w:szCs w:val="28"/>
        </w:rPr>
        <w:t>、</w:t>
      </w:r>
      <w:r>
        <w:rPr>
          <w:rFonts w:ascii="宋体" w:hAnsi="宋体"/>
          <w:color w:val="000000"/>
          <w:sz w:val="28"/>
          <w:szCs w:val="28"/>
        </w:rPr>
        <w:t>执行及传播的能力</w:t>
      </w:r>
      <w:r>
        <w:rPr>
          <w:rFonts w:hint="eastAsia" w:ascii="宋体" w:hAnsi="宋体"/>
          <w:color w:val="000000"/>
          <w:sz w:val="28"/>
          <w:szCs w:val="28"/>
        </w:rPr>
        <w:t>；</w:t>
      </w:r>
    </w:p>
    <w:p w14:paraId="45934C1E">
      <w:pPr>
        <w:autoSpaceDE w:val="0"/>
        <w:autoSpaceDN w:val="0"/>
        <w:adjustRightInd w:val="0"/>
        <w:spacing w:line="360" w:lineRule="auto"/>
        <w:rPr>
          <w:rFonts w:ascii="宋体" w:hAnsi="宋体"/>
          <w:color w:val="000000"/>
          <w:sz w:val="28"/>
          <w:szCs w:val="28"/>
        </w:rPr>
      </w:pPr>
      <w:r>
        <w:rPr>
          <w:rFonts w:hint="eastAsia" w:ascii="宋体" w:hAnsi="宋体"/>
          <w:color w:val="000000"/>
          <w:sz w:val="28"/>
          <w:szCs w:val="28"/>
        </w:rPr>
        <w:t xml:space="preserve">1.5成交供应商具有满足项目所需的优质人力资源，应为本项目成立不少于4人的项目团队； </w:t>
      </w:r>
    </w:p>
    <w:p w14:paraId="5BDF5B2F">
      <w:pPr>
        <w:autoSpaceDE w:val="0"/>
        <w:autoSpaceDN w:val="0"/>
        <w:adjustRightInd w:val="0"/>
        <w:spacing w:line="360" w:lineRule="auto"/>
        <w:rPr>
          <w:rFonts w:ascii="宋体" w:hAnsi="宋体"/>
          <w:color w:val="000000"/>
          <w:sz w:val="28"/>
          <w:szCs w:val="28"/>
        </w:rPr>
      </w:pPr>
      <w:r>
        <w:rPr>
          <w:rFonts w:hint="eastAsia" w:ascii="宋体" w:hAnsi="宋体"/>
          <w:color w:val="000000"/>
          <w:sz w:val="28"/>
          <w:szCs w:val="28"/>
        </w:rPr>
        <w:t>1.5.1项目负责人从事本行业时间不低于5年，且拥有3个及以上夜场活动类似项目的策划组织经验或古建遗址类文博单位公益性公众文化活动的经历和经验；</w:t>
      </w:r>
    </w:p>
    <w:p w14:paraId="7AEC11E6">
      <w:pPr>
        <w:autoSpaceDE w:val="0"/>
        <w:autoSpaceDN w:val="0"/>
        <w:adjustRightInd w:val="0"/>
        <w:spacing w:line="360" w:lineRule="auto"/>
        <w:rPr>
          <w:rFonts w:ascii="宋体" w:hAnsi="宋体"/>
          <w:color w:val="000000"/>
          <w:sz w:val="28"/>
          <w:szCs w:val="28"/>
        </w:rPr>
      </w:pPr>
      <w:r>
        <w:rPr>
          <w:rFonts w:hint="eastAsia" w:ascii="宋体" w:hAnsi="宋体"/>
          <w:color w:val="000000"/>
          <w:sz w:val="28"/>
          <w:szCs w:val="28"/>
        </w:rPr>
        <w:t>1.5.2团队其它人员组成：1名专业负责人、不少于2名专业技术人员。要求：专业负责人有2个以上夜场活动类似项目或古建遗址类文博单位公益性公众文化活动的经历和经验，专业技术人员有文博单位公众文化活动的经历和经验。</w:t>
      </w:r>
    </w:p>
    <w:p w14:paraId="4104DB5A">
      <w:pPr>
        <w:autoSpaceDE w:val="0"/>
        <w:autoSpaceDN w:val="0"/>
        <w:adjustRightInd w:val="0"/>
        <w:spacing w:line="360" w:lineRule="auto"/>
        <w:rPr>
          <w:rFonts w:ascii="宋体" w:hAnsi="宋体" w:cs="宋体"/>
          <w:sz w:val="28"/>
          <w:szCs w:val="28"/>
        </w:rPr>
      </w:pPr>
      <w:r>
        <w:rPr>
          <w:rFonts w:hint="eastAsia" w:ascii="宋体" w:hAnsi="宋体" w:cs="宋体"/>
          <w:sz w:val="28"/>
          <w:szCs w:val="28"/>
        </w:rPr>
        <w:t>1.5.3 每次活动结束后，成交供应商应为采购人提供本项目活动的总结报告、图片、影像等资料。</w:t>
      </w:r>
    </w:p>
    <w:p w14:paraId="16CED8AD">
      <w:pPr>
        <w:autoSpaceDE w:val="0"/>
        <w:autoSpaceDN w:val="0"/>
        <w:adjustRightInd w:val="0"/>
        <w:spacing w:line="360" w:lineRule="auto"/>
        <w:rPr>
          <w:rFonts w:ascii="宋体" w:hAnsi="宋体"/>
          <w:color w:val="000000"/>
          <w:sz w:val="28"/>
          <w:szCs w:val="28"/>
        </w:rPr>
      </w:pPr>
      <w:r>
        <w:rPr>
          <w:rFonts w:ascii="宋体" w:hAnsi="宋体"/>
          <w:color w:val="000000"/>
          <w:sz w:val="28"/>
          <w:szCs w:val="28"/>
        </w:rPr>
        <w:t xml:space="preserve">1.6 </w:t>
      </w:r>
      <w:r>
        <w:rPr>
          <w:rFonts w:hint="eastAsia" w:ascii="宋体" w:hAnsi="宋体"/>
          <w:color w:val="000000"/>
          <w:sz w:val="28"/>
          <w:szCs w:val="28"/>
        </w:rPr>
        <w:t>具有策划举办小型演出性文化活动的嘉宾资源及其它活动资源；</w:t>
      </w:r>
    </w:p>
    <w:p w14:paraId="6718E55F">
      <w:pPr>
        <w:autoSpaceDE w:val="0"/>
        <w:autoSpaceDN w:val="0"/>
        <w:adjustRightInd w:val="0"/>
        <w:spacing w:line="360" w:lineRule="auto"/>
        <w:rPr>
          <w:rFonts w:ascii="宋体" w:hAnsi="宋体"/>
          <w:color w:val="000000"/>
          <w:sz w:val="28"/>
          <w:szCs w:val="28"/>
        </w:rPr>
      </w:pPr>
      <w:r>
        <w:rPr>
          <w:rFonts w:hint="eastAsia" w:ascii="宋体" w:hAnsi="宋体"/>
          <w:color w:val="000000"/>
          <w:sz w:val="28"/>
          <w:szCs w:val="28"/>
        </w:rPr>
        <w:t>1</w:t>
      </w:r>
      <w:r>
        <w:rPr>
          <w:rFonts w:ascii="宋体" w:hAnsi="宋体"/>
          <w:color w:val="000000"/>
          <w:sz w:val="28"/>
          <w:szCs w:val="28"/>
        </w:rPr>
        <w:t>.7 需提供全年的活动策划整体方案</w:t>
      </w:r>
      <w:r>
        <w:rPr>
          <w:rFonts w:hint="eastAsia" w:ascii="宋体" w:hAnsi="宋体"/>
          <w:color w:val="000000"/>
          <w:sz w:val="28"/>
          <w:szCs w:val="28"/>
        </w:rPr>
        <w:t>。</w:t>
      </w:r>
    </w:p>
    <w:p w14:paraId="11CFCFAA">
      <w:pPr>
        <w:autoSpaceDE w:val="0"/>
        <w:autoSpaceDN w:val="0"/>
        <w:adjustRightInd w:val="0"/>
        <w:spacing w:line="360" w:lineRule="auto"/>
        <w:rPr>
          <w:rFonts w:ascii="宋体" w:hAnsi="宋体"/>
          <w:b/>
          <w:color w:val="000000"/>
          <w:sz w:val="28"/>
          <w:szCs w:val="28"/>
        </w:rPr>
      </w:pPr>
      <w:r>
        <w:rPr>
          <w:rFonts w:hint="eastAsia" w:ascii="宋体" w:hAnsi="宋体"/>
          <w:b/>
          <w:color w:val="000000"/>
          <w:sz w:val="28"/>
          <w:szCs w:val="28"/>
        </w:rPr>
        <w:t>2、交付成果</w:t>
      </w:r>
    </w:p>
    <w:p w14:paraId="5C38E813">
      <w:pPr>
        <w:autoSpaceDE w:val="0"/>
        <w:autoSpaceDN w:val="0"/>
        <w:adjustRightInd w:val="0"/>
        <w:spacing w:line="360" w:lineRule="auto"/>
        <w:rPr>
          <w:rFonts w:ascii="宋体" w:hAnsi="宋体"/>
          <w:color w:val="000000"/>
          <w:sz w:val="28"/>
          <w:szCs w:val="28"/>
        </w:rPr>
      </w:pPr>
      <w:r>
        <w:rPr>
          <w:rFonts w:hint="eastAsia" w:ascii="宋体" w:hAnsi="宋体"/>
          <w:color w:val="000000"/>
          <w:sz w:val="28"/>
          <w:szCs w:val="28"/>
        </w:rPr>
        <w:t>2.1</w:t>
      </w:r>
      <w:r>
        <w:rPr>
          <w:rFonts w:ascii="宋体" w:hAnsi="宋体"/>
          <w:color w:val="000000"/>
          <w:sz w:val="28"/>
          <w:szCs w:val="28"/>
        </w:rPr>
        <w:t xml:space="preserve"> </w:t>
      </w:r>
      <w:r>
        <w:rPr>
          <w:rFonts w:hint="eastAsia" w:ascii="宋体" w:hAnsi="宋体"/>
          <w:color w:val="000000"/>
          <w:sz w:val="28"/>
          <w:szCs w:val="28"/>
        </w:rPr>
        <w:t>单场活动线下参与人数平均不低于</w:t>
      </w:r>
      <w:r>
        <w:rPr>
          <w:rFonts w:ascii="宋体" w:hAnsi="宋体"/>
          <w:color w:val="000000"/>
          <w:sz w:val="28"/>
          <w:szCs w:val="28"/>
        </w:rPr>
        <w:t>200人</w:t>
      </w:r>
      <w:r>
        <w:rPr>
          <w:rFonts w:hint="eastAsia" w:ascii="宋体" w:hAnsi="宋体"/>
          <w:color w:val="000000"/>
          <w:sz w:val="28"/>
          <w:szCs w:val="28"/>
        </w:rPr>
        <w:t>；</w:t>
      </w:r>
    </w:p>
    <w:p w14:paraId="4867776E">
      <w:pPr>
        <w:autoSpaceDE w:val="0"/>
        <w:autoSpaceDN w:val="0"/>
        <w:adjustRightInd w:val="0"/>
        <w:spacing w:line="360" w:lineRule="auto"/>
        <w:rPr>
          <w:rFonts w:ascii="宋体" w:hAnsi="宋体"/>
          <w:color w:val="000000"/>
          <w:sz w:val="28"/>
          <w:szCs w:val="28"/>
        </w:rPr>
      </w:pPr>
      <w:r>
        <w:rPr>
          <w:rFonts w:hint="eastAsia" w:ascii="宋体" w:hAnsi="宋体"/>
          <w:color w:val="000000"/>
          <w:sz w:val="28"/>
          <w:szCs w:val="28"/>
        </w:rPr>
        <w:t>2.2</w:t>
      </w:r>
      <w:r>
        <w:rPr>
          <w:rFonts w:ascii="宋体" w:hAnsi="宋体"/>
          <w:color w:val="000000"/>
          <w:sz w:val="28"/>
          <w:szCs w:val="28"/>
        </w:rPr>
        <w:t xml:space="preserve"> </w:t>
      </w:r>
      <w:r>
        <w:rPr>
          <w:rFonts w:hint="eastAsia" w:ascii="宋体" w:hAnsi="宋体"/>
          <w:color w:val="000000"/>
          <w:sz w:val="28"/>
          <w:szCs w:val="28"/>
        </w:rPr>
        <w:t>线上传播效果总点击量不低于5万次；</w:t>
      </w:r>
    </w:p>
    <w:p w14:paraId="66E40223">
      <w:pPr>
        <w:autoSpaceDE w:val="0"/>
        <w:autoSpaceDN w:val="0"/>
        <w:adjustRightInd w:val="0"/>
        <w:spacing w:line="360" w:lineRule="auto"/>
        <w:rPr>
          <w:rFonts w:ascii="宋体" w:hAnsi="宋体"/>
          <w:color w:val="000000"/>
          <w:sz w:val="28"/>
          <w:szCs w:val="28"/>
        </w:rPr>
      </w:pPr>
      <w:r>
        <w:rPr>
          <w:rFonts w:hint="eastAsia" w:ascii="宋体" w:hAnsi="宋体"/>
          <w:color w:val="000000"/>
          <w:sz w:val="28"/>
          <w:szCs w:val="28"/>
        </w:rPr>
        <w:t>2.3 有区级以上媒体进行宣传报道；</w:t>
      </w:r>
    </w:p>
    <w:p w14:paraId="2CEEB043">
      <w:pPr>
        <w:autoSpaceDE w:val="0"/>
        <w:autoSpaceDN w:val="0"/>
        <w:adjustRightInd w:val="0"/>
        <w:spacing w:line="360" w:lineRule="auto"/>
        <w:rPr>
          <w:rFonts w:ascii="宋体" w:hAnsi="宋体"/>
          <w:color w:val="000000"/>
          <w:sz w:val="28"/>
          <w:szCs w:val="28"/>
        </w:rPr>
      </w:pPr>
      <w:r>
        <w:rPr>
          <w:rFonts w:hint="eastAsia" w:ascii="宋体" w:hAnsi="宋体"/>
          <w:color w:val="000000"/>
          <w:sz w:val="28"/>
          <w:szCs w:val="28"/>
        </w:rPr>
        <w:t>2</w:t>
      </w:r>
      <w:r>
        <w:rPr>
          <w:rFonts w:ascii="宋体" w:hAnsi="宋体"/>
          <w:color w:val="000000"/>
          <w:sz w:val="28"/>
          <w:szCs w:val="28"/>
        </w:rPr>
        <w:t>.4 达到</w:t>
      </w:r>
      <w:r>
        <w:rPr>
          <w:rFonts w:hint="eastAsia" w:ascii="宋体" w:hAnsi="宋体"/>
          <w:color w:val="000000"/>
          <w:sz w:val="28"/>
          <w:szCs w:val="28"/>
        </w:rPr>
        <w:t>9</w:t>
      </w:r>
      <w:r>
        <w:rPr>
          <w:rFonts w:ascii="宋体" w:hAnsi="宋体"/>
          <w:color w:val="000000"/>
          <w:sz w:val="28"/>
          <w:szCs w:val="28"/>
        </w:rPr>
        <w:t>5</w:t>
      </w:r>
      <w:r>
        <w:rPr>
          <w:rFonts w:hint="eastAsia" w:ascii="宋体" w:hAnsi="宋体"/>
          <w:color w:val="000000"/>
          <w:sz w:val="28"/>
          <w:szCs w:val="28"/>
        </w:rPr>
        <w:t>%</w:t>
      </w:r>
      <w:r>
        <w:rPr>
          <w:rFonts w:ascii="宋体" w:hAnsi="宋体"/>
          <w:color w:val="000000"/>
          <w:sz w:val="28"/>
          <w:szCs w:val="28"/>
        </w:rPr>
        <w:t>以上的参与满意度</w:t>
      </w:r>
      <w:r>
        <w:rPr>
          <w:rFonts w:hint="eastAsia" w:ascii="宋体" w:hAnsi="宋体"/>
          <w:color w:val="000000"/>
          <w:sz w:val="28"/>
          <w:szCs w:val="28"/>
        </w:rPr>
        <w:t>。</w:t>
      </w:r>
    </w:p>
    <w:p w14:paraId="43CF1BBC">
      <w:pPr>
        <w:autoSpaceDE w:val="0"/>
        <w:autoSpaceDN w:val="0"/>
        <w:adjustRightInd w:val="0"/>
        <w:spacing w:line="360" w:lineRule="auto"/>
        <w:rPr>
          <w:rFonts w:ascii="宋体" w:hAnsi="宋体"/>
          <w:color w:val="000000"/>
          <w:sz w:val="28"/>
          <w:szCs w:val="28"/>
        </w:rPr>
      </w:pPr>
    </w:p>
    <w:p w14:paraId="14A39B99">
      <w:pPr>
        <w:autoSpaceDE w:val="0"/>
        <w:autoSpaceDN w:val="0"/>
        <w:adjustRightInd w:val="0"/>
        <w:spacing w:line="360" w:lineRule="auto"/>
        <w:rPr>
          <w:rFonts w:ascii="宋体" w:hAnsi="宋体"/>
          <w:b/>
          <w:color w:val="000000"/>
          <w:sz w:val="28"/>
          <w:szCs w:val="28"/>
        </w:rPr>
      </w:pPr>
      <w:r>
        <w:rPr>
          <w:rFonts w:hint="eastAsia" w:ascii="宋体" w:hAnsi="宋体"/>
          <w:b/>
          <w:color w:val="000000"/>
          <w:sz w:val="28"/>
          <w:szCs w:val="28"/>
        </w:rPr>
        <w:t>五、其它要求</w:t>
      </w:r>
    </w:p>
    <w:p w14:paraId="77B30674">
      <w:pPr>
        <w:autoSpaceDE w:val="0"/>
        <w:autoSpaceDN w:val="0"/>
        <w:adjustRightInd w:val="0"/>
        <w:spacing w:line="360" w:lineRule="auto"/>
        <w:rPr>
          <w:rFonts w:ascii="宋体" w:hAnsi="宋体"/>
          <w:b/>
          <w:color w:val="000000"/>
          <w:sz w:val="28"/>
          <w:szCs w:val="28"/>
        </w:rPr>
      </w:pPr>
      <w:r>
        <w:rPr>
          <w:rFonts w:hint="eastAsia" w:ascii="宋体" w:hAnsi="宋体"/>
          <w:b/>
          <w:color w:val="000000"/>
          <w:sz w:val="28"/>
          <w:szCs w:val="28"/>
        </w:rPr>
        <w:t>1、服务期限及地点</w:t>
      </w:r>
    </w:p>
    <w:p w14:paraId="44A93482">
      <w:pPr>
        <w:autoSpaceDE w:val="0"/>
        <w:autoSpaceDN w:val="0"/>
        <w:adjustRightInd w:val="0"/>
        <w:spacing w:line="360" w:lineRule="auto"/>
        <w:ind w:firstLine="560" w:firstLineChars="200"/>
        <w:rPr>
          <w:rFonts w:ascii="宋体" w:hAnsi="宋体"/>
          <w:color w:val="000000"/>
          <w:sz w:val="28"/>
          <w:szCs w:val="28"/>
        </w:rPr>
      </w:pPr>
      <w:r>
        <w:rPr>
          <w:rFonts w:hint="eastAsia" w:ascii="宋体" w:hAnsi="宋体"/>
          <w:color w:val="000000"/>
          <w:sz w:val="28"/>
          <w:szCs w:val="28"/>
        </w:rPr>
        <w:t>2</w:t>
      </w:r>
      <w:r>
        <w:rPr>
          <w:rFonts w:ascii="宋体" w:hAnsi="宋体"/>
          <w:color w:val="000000"/>
          <w:sz w:val="28"/>
          <w:szCs w:val="28"/>
        </w:rPr>
        <w:t>025年</w:t>
      </w:r>
      <w:r>
        <w:rPr>
          <w:rFonts w:hint="eastAsia" w:ascii="宋体" w:hAnsi="宋体"/>
          <w:color w:val="000000"/>
          <w:sz w:val="28"/>
          <w:szCs w:val="28"/>
        </w:rPr>
        <w:t>1</w:t>
      </w:r>
      <w:r>
        <w:rPr>
          <w:rFonts w:ascii="宋体" w:hAnsi="宋体"/>
          <w:color w:val="000000"/>
          <w:sz w:val="28"/>
          <w:szCs w:val="28"/>
        </w:rPr>
        <w:t>1月底前完成全年活动的策划组织实施</w:t>
      </w:r>
      <w:r>
        <w:rPr>
          <w:rFonts w:hint="eastAsia" w:ascii="宋体" w:hAnsi="宋体"/>
          <w:color w:val="000000"/>
          <w:sz w:val="28"/>
          <w:szCs w:val="28"/>
        </w:rPr>
        <w:t>。</w:t>
      </w:r>
    </w:p>
    <w:p w14:paraId="0C8F07BE">
      <w:pPr>
        <w:autoSpaceDE w:val="0"/>
        <w:autoSpaceDN w:val="0"/>
        <w:adjustRightInd w:val="0"/>
        <w:spacing w:line="360" w:lineRule="auto"/>
        <w:rPr>
          <w:rFonts w:ascii="宋体" w:hAnsi="宋体"/>
          <w:b/>
          <w:color w:val="000000"/>
          <w:sz w:val="28"/>
          <w:szCs w:val="28"/>
        </w:rPr>
      </w:pPr>
      <w:r>
        <w:rPr>
          <w:rFonts w:hint="eastAsia" w:ascii="宋体" w:hAnsi="宋体"/>
          <w:b/>
          <w:color w:val="000000"/>
          <w:sz w:val="28"/>
          <w:szCs w:val="28"/>
        </w:rPr>
        <w:t>2、付款方式</w:t>
      </w:r>
    </w:p>
    <w:p w14:paraId="65445BA0">
      <w:pPr>
        <w:ind w:firstLine="560" w:firstLineChars="200"/>
        <w:rPr>
          <w:rFonts w:ascii="宋体" w:hAnsi="宋体"/>
          <w:sz w:val="28"/>
          <w:szCs w:val="28"/>
        </w:rPr>
      </w:pPr>
      <w:r>
        <w:rPr>
          <w:rFonts w:hint="eastAsia" w:ascii="宋体" w:hAnsi="宋体"/>
          <w:sz w:val="28"/>
          <w:szCs w:val="28"/>
        </w:rPr>
        <w:t>合同正式生效后</w:t>
      </w:r>
      <w:r>
        <w:rPr>
          <w:rFonts w:ascii="宋体" w:hAnsi="宋体"/>
          <w:sz w:val="28"/>
          <w:szCs w:val="28"/>
          <w:u w:val="single"/>
        </w:rPr>
        <w:t>10</w:t>
      </w:r>
      <w:r>
        <w:rPr>
          <w:rFonts w:hint="eastAsia" w:ascii="宋体" w:hAnsi="宋体"/>
          <w:sz w:val="28"/>
          <w:szCs w:val="28"/>
        </w:rPr>
        <w:t>个工作日内，支付合同总价的</w:t>
      </w:r>
      <w:r>
        <w:rPr>
          <w:rFonts w:hint="eastAsia" w:ascii="宋体" w:hAnsi="宋体"/>
          <w:sz w:val="28"/>
          <w:szCs w:val="28"/>
          <w:u w:val="single"/>
        </w:rPr>
        <w:t xml:space="preserve"> </w:t>
      </w:r>
      <w:r>
        <w:rPr>
          <w:rFonts w:ascii="宋体" w:hAnsi="宋体"/>
          <w:sz w:val="28"/>
          <w:szCs w:val="28"/>
          <w:u w:val="single"/>
        </w:rPr>
        <w:t>70</w:t>
      </w:r>
      <w:r>
        <w:rPr>
          <w:rFonts w:hint="eastAsia" w:ascii="宋体" w:hAnsi="宋体"/>
          <w:sz w:val="28"/>
          <w:szCs w:val="28"/>
          <w:u w:val="single"/>
        </w:rPr>
        <w:t xml:space="preserve"> </w:t>
      </w:r>
      <w:r>
        <w:rPr>
          <w:rFonts w:hint="eastAsia" w:ascii="宋体" w:hAnsi="宋体"/>
          <w:sz w:val="28"/>
          <w:szCs w:val="28"/>
        </w:rPr>
        <w:t>％；验收通过后</w:t>
      </w:r>
      <w:r>
        <w:rPr>
          <w:rFonts w:ascii="宋体" w:hAnsi="宋体"/>
          <w:sz w:val="28"/>
          <w:szCs w:val="28"/>
          <w:u w:val="single"/>
        </w:rPr>
        <w:t>10</w:t>
      </w:r>
      <w:r>
        <w:rPr>
          <w:rFonts w:hint="eastAsia" w:ascii="宋体" w:hAnsi="宋体"/>
          <w:sz w:val="28"/>
          <w:szCs w:val="28"/>
        </w:rPr>
        <w:t>个工作日内，支付合同总价的</w:t>
      </w:r>
      <w:r>
        <w:rPr>
          <w:rFonts w:ascii="宋体" w:hAnsi="宋体"/>
          <w:sz w:val="28"/>
          <w:szCs w:val="28"/>
          <w:u w:val="single"/>
        </w:rPr>
        <w:t>30</w:t>
      </w:r>
      <w:r>
        <w:rPr>
          <w:rFonts w:hint="eastAsia" w:ascii="宋体" w:hAnsi="宋体"/>
          <w:sz w:val="28"/>
          <w:szCs w:val="28"/>
        </w:rPr>
        <w:t>％。</w:t>
      </w:r>
    </w:p>
    <w:p w14:paraId="00043A24">
      <w:pPr>
        <w:adjustRightInd w:val="0"/>
        <w:snapToGrid w:val="0"/>
        <w:spacing w:line="360" w:lineRule="auto"/>
        <w:jc w:val="left"/>
        <w:rPr>
          <w:color w:val="auto"/>
          <w:sz w:val="28"/>
          <w:szCs w:val="28"/>
          <w:highlight w:val="none"/>
        </w:rPr>
      </w:pPr>
      <w:bookmarkStart w:id="1" w:name="_GoBack"/>
      <w:bookmarkEnd w:id="1"/>
    </w:p>
    <w:p w14:paraId="2A13564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ZiZmViMTgyZWJkZDMyZmYzMzlhNGMwYzY4OGUxZjQifQ=="/>
  </w:docVars>
  <w:rsids>
    <w:rsidRoot w:val="3598510A"/>
    <w:rsid w:val="0D4A3733"/>
    <w:rsid w:val="1D6138C8"/>
    <w:rsid w:val="28CC06E2"/>
    <w:rsid w:val="306D298F"/>
    <w:rsid w:val="3598510A"/>
    <w:rsid w:val="3965178B"/>
    <w:rsid w:val="435765CC"/>
    <w:rsid w:val="66953FB6"/>
    <w:rsid w:val="7BC41B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3"/>
    <w:basedOn w:val="1"/>
    <w:next w:val="1"/>
    <w:autoRedefine/>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character" w:default="1" w:styleId="12">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4">
    <w:name w:val="annotation text"/>
    <w:basedOn w:val="1"/>
    <w:autoRedefine/>
    <w:qFormat/>
    <w:uiPriority w:val="99"/>
    <w:pPr>
      <w:jc w:val="left"/>
    </w:pPr>
  </w:style>
  <w:style w:type="paragraph" w:styleId="5">
    <w:name w:val="Body Text"/>
    <w:basedOn w:val="1"/>
    <w:autoRedefine/>
    <w:qFormat/>
    <w:uiPriority w:val="1"/>
    <w:pPr>
      <w:tabs>
        <w:tab w:val="left" w:pos="567"/>
      </w:tabs>
      <w:spacing w:before="120" w:line="22" w:lineRule="atLeast"/>
    </w:pPr>
    <w:rPr>
      <w:rFonts w:ascii="宋体" w:hAnsi="宋体"/>
      <w:sz w:val="24"/>
    </w:rPr>
  </w:style>
  <w:style w:type="paragraph" w:styleId="6">
    <w:name w:val="Body Text Indent"/>
    <w:basedOn w:val="1"/>
    <w:autoRedefine/>
    <w:qFormat/>
    <w:uiPriority w:val="0"/>
    <w:pPr>
      <w:spacing w:line="360" w:lineRule="auto"/>
      <w:ind w:firstLine="570"/>
    </w:pPr>
    <w:rPr>
      <w:sz w:val="24"/>
    </w:rPr>
  </w:style>
  <w:style w:type="paragraph" w:styleId="7">
    <w:name w:val="Block Text"/>
    <w:basedOn w:val="1"/>
    <w:next w:val="1"/>
    <w:qFormat/>
    <w:uiPriority w:val="0"/>
    <w:pPr>
      <w:widowControl/>
      <w:ind w:left="480" w:right="-341" w:firstLine="513"/>
    </w:pPr>
    <w:rPr>
      <w:kern w:val="0"/>
      <w:sz w:val="24"/>
      <w:szCs w:val="20"/>
    </w:rPr>
  </w:style>
  <w:style w:type="paragraph" w:styleId="8">
    <w:name w:val="Normal (Web)"/>
    <w:basedOn w:val="1"/>
    <w:autoRedefine/>
    <w:unhideWhenUsed/>
    <w:qFormat/>
    <w:uiPriority w:val="0"/>
    <w:pPr>
      <w:widowControl/>
      <w:spacing w:before="100" w:beforeAutospacing="1" w:after="100" w:afterAutospacing="1"/>
      <w:jc w:val="left"/>
    </w:pPr>
    <w:rPr>
      <w:rFonts w:ascii="宋体" w:hAnsi="宋体" w:cs="宋体"/>
      <w:kern w:val="0"/>
      <w:sz w:val="24"/>
    </w:rPr>
  </w:style>
  <w:style w:type="paragraph" w:styleId="9">
    <w:name w:val="Body Text First Indent 2"/>
    <w:basedOn w:val="6"/>
    <w:autoRedefine/>
    <w:qFormat/>
    <w:uiPriority w:val="0"/>
    <w:pPr>
      <w:spacing w:after="120" w:line="480" w:lineRule="exact"/>
      <w:ind w:left="420" w:leftChars="200" w:firstLine="420" w:firstLineChars="200"/>
    </w:pPr>
    <w:rPr>
      <w:szCs w:val="20"/>
    </w:rPr>
  </w:style>
  <w:style w:type="table" w:styleId="11">
    <w:name w:val="Table Grid"/>
    <w:basedOn w:val="10"/>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3">
    <w:name w:val="Table Paragraph"/>
    <w:basedOn w:val="1"/>
    <w:autoRedefine/>
    <w:qFormat/>
    <w:uiPriority w:val="1"/>
    <w:pPr>
      <w:autoSpaceDE w:val="0"/>
      <w:autoSpaceDN w:val="0"/>
      <w:jc w:val="left"/>
    </w:pPr>
    <w:rPr>
      <w:rFonts w:ascii="宋体" w:hAnsi="宋体" w:cs="宋体"/>
      <w:kern w:val="0"/>
      <w:sz w:val="22"/>
      <w:szCs w:val="22"/>
      <w:lang w:eastAsia="en-US"/>
    </w:rPr>
  </w:style>
  <w:style w:type="paragraph" w:customStyle="1" w:styleId="14">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1730</Words>
  <Characters>1767</Characters>
  <Lines>0</Lines>
  <Paragraphs>0</Paragraphs>
  <TotalTime>0</TotalTime>
  <ScaleCrop>false</ScaleCrop>
  <LinksUpToDate>false</LinksUpToDate>
  <CharactersWithSpaces>1770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2023-10-24T02:01:00Z</dcterms:created>
  <dc:creator>高岩</dc:creator>
  <cp:lastModifiedBy>高岩</cp:lastModifiedBy>
  <dcterms:modified xsi:type="dcterms:W3CDTF">2025-03-17T08:40:58Z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A51C63F46DDB44E28E3267B18E012686_11</vt:lpwstr>
  </property>
  <property fmtid="{D5CDD505-2E9C-101B-9397-08002B2CF9AE}" pid="4" name="KSOTemplateDocerSaveRecord">
    <vt:lpwstr>eyJoZGlkIjoiZjZiZmViMTgyZWJkZDMyZmYzMzlhNGMwYzY4OGUxZjQiLCJ1c2VySWQiOiIxNTQxNzMxNDgxIn0=</vt:lpwstr>
  </property>
</Properties>
</file>