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1504A">
      <w:pPr>
        <w:spacing w:line="360" w:lineRule="auto"/>
        <w:jc w:val="center"/>
        <w:rPr>
          <w:rFonts w:ascii="仿宋_GB2312" w:eastAsia="仿宋_GB2312"/>
          <w:color w:val="auto"/>
          <w:sz w:val="52"/>
          <w:szCs w:val="52"/>
        </w:rPr>
      </w:pPr>
      <w:bookmarkStart w:id="0" w:name="_Toc428787366"/>
      <w:bookmarkStart w:id="1" w:name="_Toc363638306"/>
      <w:bookmarkStart w:id="2" w:name="_Toc204"/>
      <w:bookmarkStart w:id="3" w:name="_Toc17129"/>
      <w:bookmarkStart w:id="4" w:name="_Toc21372"/>
      <w:r>
        <w:rPr>
          <w:rStyle w:val="8"/>
          <w:color w:val="auto"/>
        </w:rPr>
        <w:t>第三部分  采购</w:t>
      </w:r>
      <w:bookmarkEnd w:id="0"/>
      <w:bookmarkEnd w:id="1"/>
      <w:r>
        <w:rPr>
          <w:rStyle w:val="8"/>
          <w:color w:val="auto"/>
        </w:rPr>
        <w:t>需求</w:t>
      </w:r>
      <w:bookmarkEnd w:id="2"/>
      <w:bookmarkEnd w:id="3"/>
      <w:bookmarkEnd w:id="4"/>
    </w:p>
    <w:p w14:paraId="0FAC8EA9">
      <w:pPr>
        <w:pStyle w:val="5"/>
        <w:rPr>
          <w:color w:val="auto"/>
          <w:szCs w:val="24"/>
        </w:rPr>
      </w:pPr>
    </w:p>
    <w:p w14:paraId="70B42B98">
      <w:pPr>
        <w:rPr>
          <w:color w:val="auto"/>
        </w:rPr>
      </w:pPr>
      <w:r>
        <w:rPr>
          <w:rFonts w:hint="eastAsia"/>
          <w:color w:val="auto"/>
        </w:rPr>
        <w:t>一、项目名称及金额</w:t>
      </w:r>
    </w:p>
    <w:p w14:paraId="5E0EF419">
      <w:pPr>
        <w:rPr>
          <w:color w:val="auto"/>
        </w:rPr>
      </w:pPr>
      <w:r>
        <w:rPr>
          <w:rFonts w:hint="eastAsia"/>
          <w:color w:val="auto"/>
        </w:rPr>
        <w:t>（一）项目名称：《大师摇篮·双甲追忆——纪念富连成社创办 120 周年特展》（暂定名）展览深化设计及制作</w:t>
      </w:r>
    </w:p>
    <w:p w14:paraId="34ADF54C">
      <w:pPr>
        <w:rPr>
          <w:rFonts w:hint="eastAsia"/>
          <w:color w:val="auto"/>
        </w:rPr>
      </w:pPr>
      <w:r>
        <w:rPr>
          <w:rFonts w:hint="eastAsia"/>
          <w:color w:val="auto"/>
        </w:rPr>
        <w:t>（二）项目预算：66.022505万元</w:t>
      </w:r>
    </w:p>
    <w:p w14:paraId="0D031D57">
      <w:pPr>
        <w:rPr>
          <w:color w:val="auto"/>
        </w:rPr>
      </w:pPr>
      <w:r>
        <w:rPr>
          <w:rFonts w:hint="eastAsia"/>
          <w:color w:val="auto"/>
        </w:rPr>
        <w:t>二、服务内容及要求</w:t>
      </w:r>
    </w:p>
    <w:p w14:paraId="5AE552CB">
      <w:pPr>
        <w:rPr>
          <w:color w:val="auto"/>
        </w:rPr>
      </w:pPr>
      <w:r>
        <w:rPr>
          <w:rFonts w:hint="eastAsia"/>
          <w:color w:val="auto"/>
        </w:rPr>
        <w:t>（一）项目内容：乙方按照甲方提供的展览大纲、初步方案、展览场地等进行深化设计及制作安装施工、撤展；</w:t>
      </w:r>
    </w:p>
    <w:p w14:paraId="142C7011">
      <w:pPr>
        <w:rPr>
          <w:color w:val="auto"/>
        </w:rPr>
      </w:pPr>
      <w:r>
        <w:rPr>
          <w:rFonts w:hint="eastAsia"/>
          <w:color w:val="auto"/>
        </w:rPr>
        <w:t>（二）承包方式：甲方负责提供概念设计图纸，乙方负责进行深化设计和施工且包工包料完成本项目；</w:t>
      </w:r>
    </w:p>
    <w:p w14:paraId="747EA493">
      <w:pPr>
        <w:rPr>
          <w:color w:val="auto"/>
        </w:rPr>
      </w:pPr>
      <w:r>
        <w:rPr>
          <w:rFonts w:hint="eastAsia"/>
          <w:color w:val="auto"/>
        </w:rPr>
        <w:t>（三）合同履行期限：</w:t>
      </w:r>
      <w:bookmarkStart w:id="5" w:name="_Hlk166241655"/>
      <w:r>
        <w:rPr>
          <w:rFonts w:hint="eastAsia"/>
          <w:color w:val="auto"/>
        </w:rPr>
        <w:t>合同签订之日起至撤展结束恢复原状为止。</w:t>
      </w:r>
      <w:bookmarkEnd w:id="5"/>
    </w:p>
    <w:p w14:paraId="7A20B9B2">
      <w:pPr>
        <w:rPr>
          <w:rFonts w:hint="eastAsia"/>
          <w:color w:val="auto"/>
        </w:rPr>
      </w:pPr>
      <w:r>
        <w:rPr>
          <w:rFonts w:hint="eastAsia"/>
          <w:color w:val="auto"/>
        </w:rPr>
        <w:t>（四）</w:t>
      </w:r>
      <w:bookmarkStart w:id="6" w:name="_Hlk166241970"/>
      <w:r>
        <w:rPr>
          <w:rFonts w:hint="eastAsia"/>
          <w:color w:val="auto"/>
        </w:rPr>
        <w:t>项目进度时间要求</w:t>
      </w:r>
      <w:bookmarkEnd w:id="6"/>
      <w:r>
        <w:rPr>
          <w:rFonts w:hint="eastAsia"/>
          <w:color w:val="auto"/>
        </w:rPr>
        <w:t>：2024年10月-2024年12月，完成深化设计和施工图的工作，并配合甲方完成效果图、汇报册、汇报PPT和视频制作工作，直至设计方案审批通过；2024年12月20日前，完成展厅现场施工；展览结束后5日内负责完成全部撤展工作恢复原状。</w:t>
      </w:r>
    </w:p>
    <w:p w14:paraId="0D94767F">
      <w:pPr>
        <w:rPr>
          <w:color w:val="auto"/>
        </w:rPr>
      </w:pPr>
      <w:r>
        <w:rPr>
          <w:rFonts w:hint="eastAsia"/>
          <w:color w:val="auto"/>
        </w:rPr>
        <w:t>（五）项目实施地点：首都博物馆B1层</w:t>
      </w:r>
      <w:r>
        <w:rPr>
          <w:color w:val="auto"/>
        </w:rPr>
        <w:t>M</w:t>
      </w:r>
      <w:r>
        <w:rPr>
          <w:rFonts w:hint="eastAsia"/>
          <w:color w:val="auto"/>
        </w:rPr>
        <w:t>展厅；</w:t>
      </w:r>
    </w:p>
    <w:p w14:paraId="55B8FB1F">
      <w:pPr>
        <w:rPr>
          <w:color w:val="auto"/>
        </w:rPr>
      </w:pPr>
      <w:r>
        <w:rPr>
          <w:rFonts w:hint="eastAsia"/>
          <w:color w:val="auto"/>
        </w:rPr>
        <w:t>（六）质量要求：合格，其中包含室内空气环境质量；</w:t>
      </w:r>
    </w:p>
    <w:p w14:paraId="2A7881B4">
      <w:pPr>
        <w:rPr>
          <w:color w:val="auto"/>
        </w:rPr>
      </w:pPr>
      <w:r>
        <w:rPr>
          <w:rFonts w:hint="eastAsia"/>
          <w:color w:val="auto"/>
        </w:rPr>
        <w:t>（七）项目实施期间，乙方需委派项目经理、相关专业设计师驻场工作；</w:t>
      </w:r>
    </w:p>
    <w:p w14:paraId="6C4CB861">
      <w:pPr>
        <w:rPr>
          <w:color w:val="auto"/>
        </w:rPr>
      </w:pPr>
    </w:p>
    <w:p w14:paraId="68CC8E3C">
      <w:pPr>
        <w:rPr>
          <w:color w:val="auto"/>
        </w:rPr>
      </w:pPr>
      <w:r>
        <w:rPr>
          <w:rFonts w:hint="eastAsia"/>
          <w:color w:val="auto"/>
        </w:rPr>
        <w:t>三、设计团队人员要求：</w:t>
      </w:r>
    </w:p>
    <w:p w14:paraId="2063A2CC">
      <w:pPr>
        <w:rPr>
          <w:color w:val="auto"/>
        </w:rPr>
      </w:pPr>
      <w:r>
        <w:rPr>
          <w:rFonts w:hint="eastAsia"/>
          <w:color w:val="auto"/>
        </w:rPr>
        <w:t>（一）人员数量要求：提供至少12人（包含）的团队，其中：项目经理1人；总设计师1人；艺术总监1人；平面设计师至少3人；空间设计师至少2人；施工图设计师至少1人；多媒体设计师至少1人；新媒体设计师至少1人；灯光设计师至少1人。</w:t>
      </w:r>
    </w:p>
    <w:p w14:paraId="3FCC236B">
      <w:pPr>
        <w:rPr>
          <w:color w:val="auto"/>
        </w:rPr>
      </w:pPr>
      <w:r>
        <w:rPr>
          <w:rFonts w:hint="eastAsia"/>
          <w:color w:val="auto"/>
        </w:rPr>
        <w:t>（二）人员资质要求：</w:t>
      </w:r>
    </w:p>
    <w:p w14:paraId="5803BFF3">
      <w:pPr>
        <w:rPr>
          <w:color w:val="auto"/>
        </w:rPr>
      </w:pPr>
      <w:r>
        <w:rPr>
          <w:rFonts w:hint="eastAsia"/>
          <w:color w:val="auto"/>
        </w:rPr>
        <w:t>（1）项目经理：5年以上工作经验，需要为本单位正式员工，提供相关证明材料。</w:t>
      </w:r>
    </w:p>
    <w:p w14:paraId="06223B2D">
      <w:pPr>
        <w:rPr>
          <w:color w:val="auto"/>
        </w:rPr>
      </w:pPr>
      <w:r>
        <w:rPr>
          <w:rFonts w:hint="eastAsia"/>
          <w:color w:val="auto"/>
        </w:rPr>
        <w:t>（2）总设计师：5年以上工经验，需要为本单位正式员工，提供相关证明材料。</w:t>
      </w:r>
    </w:p>
    <w:p w14:paraId="6FA81E5B">
      <w:pPr>
        <w:rPr>
          <w:color w:val="auto"/>
        </w:rPr>
      </w:pPr>
      <w:r>
        <w:rPr>
          <w:rFonts w:hint="eastAsia"/>
          <w:color w:val="auto"/>
        </w:rPr>
        <w:t>（3）艺术总监：5年以上工作经验，需要为本单位正式员工，提供相关证明材料。</w:t>
      </w:r>
    </w:p>
    <w:p w14:paraId="006F0F59">
      <w:pPr>
        <w:rPr>
          <w:color w:val="auto"/>
        </w:rPr>
      </w:pPr>
      <w:r>
        <w:rPr>
          <w:rFonts w:hint="eastAsia"/>
          <w:color w:val="auto"/>
        </w:rPr>
        <w:t>（4）平面设计师：3年以上工作经验，需要为本单位正式员工，提供相关证明材料。</w:t>
      </w:r>
    </w:p>
    <w:p w14:paraId="14B26A07">
      <w:pPr>
        <w:rPr>
          <w:color w:val="auto"/>
        </w:rPr>
      </w:pPr>
      <w:r>
        <w:rPr>
          <w:rFonts w:hint="eastAsia"/>
          <w:color w:val="auto"/>
        </w:rPr>
        <w:t>（5）空间设计师：3年以上工作经验，需要为本单位正式员工，提供相关证明材料。</w:t>
      </w:r>
    </w:p>
    <w:p w14:paraId="4DDDCB24">
      <w:pPr>
        <w:rPr>
          <w:color w:val="auto"/>
        </w:rPr>
      </w:pPr>
      <w:r>
        <w:rPr>
          <w:rFonts w:hint="eastAsia"/>
          <w:color w:val="auto"/>
        </w:rPr>
        <w:t>（6）施工图设计师、多媒体设计师、新媒体设计师、灯光设计师：3年以上工作经验，</w:t>
      </w:r>
    </w:p>
    <w:p w14:paraId="60E6C2E1">
      <w:pPr>
        <w:rPr>
          <w:color w:val="auto"/>
        </w:rPr>
      </w:pPr>
      <w:r>
        <w:rPr>
          <w:rFonts w:hint="eastAsia"/>
          <w:color w:val="auto"/>
        </w:rPr>
        <w:t>（三）总体要求：项目团队人员满足岗位要求，且在项目执行期间未经甲方同意不得擅自更换，团队人员一人一岗不得兼任；项目经理、总设计师需全程驻场，其他人员需根据甲方要求时间驻场。</w:t>
      </w:r>
    </w:p>
    <w:p w14:paraId="7BD6049B">
      <w:pPr>
        <w:rPr>
          <w:color w:val="auto"/>
        </w:rPr>
      </w:pPr>
    </w:p>
    <w:p w14:paraId="5D8E7BBB">
      <w:pPr>
        <w:rPr>
          <w:color w:val="auto"/>
        </w:rPr>
      </w:pPr>
      <w:r>
        <w:rPr>
          <w:rFonts w:hint="eastAsia"/>
          <w:color w:val="auto"/>
        </w:rPr>
        <w:t>四、设计要求</w:t>
      </w:r>
      <w:r>
        <w:rPr>
          <w:color w:val="auto"/>
        </w:rPr>
        <w:t>：</w:t>
      </w:r>
    </w:p>
    <w:p w14:paraId="41B0FDE0">
      <w:pPr>
        <w:rPr>
          <w:color w:val="auto"/>
        </w:rPr>
      </w:pPr>
      <w:r>
        <w:rPr>
          <w:rFonts w:hint="eastAsia"/>
          <w:color w:val="auto"/>
        </w:rPr>
        <w:t>能够充分体现</w:t>
      </w:r>
      <w:r>
        <w:rPr>
          <w:color w:val="auto"/>
        </w:rPr>
        <w:t>富连成</w:t>
      </w:r>
      <w:r>
        <w:rPr>
          <w:rFonts w:hint="eastAsia"/>
          <w:color w:val="auto"/>
        </w:rPr>
        <w:t>在传承</w:t>
      </w:r>
      <w:r>
        <w:rPr>
          <w:color w:val="auto"/>
        </w:rPr>
        <w:t>戏曲文化，培养人才以及对戏曲发展的重要贡献。</w:t>
      </w:r>
    </w:p>
    <w:p w14:paraId="06A336EA">
      <w:pPr>
        <w:rPr>
          <w:color w:val="auto"/>
        </w:rPr>
      </w:pPr>
      <w:r>
        <w:rPr>
          <w:color w:val="auto"/>
        </w:rPr>
        <w:t>展览风格现代与传统相结合，设计风格有特色，能够有场景化展示。</w:t>
      </w:r>
    </w:p>
    <w:p w14:paraId="3F91A023">
      <w:pPr>
        <w:rPr>
          <w:color w:val="auto"/>
        </w:rPr>
      </w:pPr>
      <w:r>
        <w:rPr>
          <w:color w:val="auto"/>
        </w:rPr>
        <w:t>增加互动性体验设施</w:t>
      </w:r>
    </w:p>
    <w:p w14:paraId="366D72F6">
      <w:pPr>
        <w:rPr>
          <w:color w:val="auto"/>
        </w:rPr>
      </w:pPr>
      <w:r>
        <w:rPr>
          <w:color w:val="auto"/>
        </w:rPr>
        <w:t>考虑空间限制性因素，能够充分利用现有场地，运用适合的设计语言诠释展览主题，营造叙事空间。</w:t>
      </w:r>
    </w:p>
    <w:p w14:paraId="1A951253">
      <w:pPr>
        <w:rPr>
          <w:rFonts w:hint="eastAsia"/>
          <w:color w:val="auto"/>
          <w:lang w:val="en-US" w:eastAsia="zh-CN"/>
        </w:rPr>
      </w:pPr>
    </w:p>
    <w:p w14:paraId="5A0974C8">
      <w:pPr>
        <w:rPr>
          <w:rFonts w:hint="default" w:ascii="仿宋" w:hAnsi="仿宋" w:eastAsia="宋体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</w:t>
      </w:r>
      <w:r>
        <w:rPr>
          <w:rFonts w:hint="eastAsia"/>
          <w:color w:val="auto"/>
        </w:rPr>
        <w:t>展览大纲、</w:t>
      </w:r>
      <w:r>
        <w:rPr>
          <w:rFonts w:hint="eastAsia"/>
          <w:color w:val="auto"/>
          <w:lang w:val="en-US" w:eastAsia="zh-CN"/>
        </w:rPr>
        <w:t>产品清单</w:t>
      </w:r>
      <w:r>
        <w:rPr>
          <w:rFonts w:hint="eastAsia"/>
          <w:color w:val="auto"/>
        </w:rPr>
        <w:t>、展览场地等</w:t>
      </w:r>
      <w:r>
        <w:rPr>
          <w:rFonts w:hint="eastAsia"/>
          <w:color w:val="auto"/>
          <w:lang w:val="en-US" w:eastAsia="zh-CN"/>
        </w:rPr>
        <w:t>详见附件（另附电子版）</w:t>
      </w:r>
    </w:p>
    <w:p w14:paraId="112091E2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YjMxYjdhNDEyMGI0YjM3NmEwNGM1ZjQ4NjcxZWQifQ=="/>
  </w:docVars>
  <w:rsids>
    <w:rsidRoot w:val="00000000"/>
    <w:rsid w:val="50F34CF4"/>
    <w:rsid w:val="6E16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Lines="100" w:afterLines="100" w:line="360" w:lineRule="auto"/>
      <w:jc w:val="center"/>
      <w:outlineLvl w:val="0"/>
    </w:pPr>
    <w:rPr>
      <w:rFonts w:ascii="黑体" w:eastAsia="黑体"/>
      <w:kern w:val="44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Salutation"/>
    <w:basedOn w:val="1"/>
    <w:next w:val="1"/>
    <w:qFormat/>
    <w:uiPriority w:val="0"/>
    <w:rPr>
      <w:sz w:val="24"/>
      <w:szCs w:val="20"/>
    </w:rPr>
  </w:style>
  <w:style w:type="character" w:customStyle="1" w:styleId="8">
    <w:name w:val="标题 1 Char"/>
    <w:link w:val="4"/>
    <w:qFormat/>
    <w:uiPriority w:val="0"/>
    <w:rPr>
      <w:rFonts w:ascii="黑体" w:eastAsia="黑体"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985</Words>
  <Characters>1013</Characters>
  <Lines>0</Lines>
  <Paragraphs>0</Paragraphs>
  <TotalTime>0</TotalTime>
  <ScaleCrop>false</ScaleCrop>
  <LinksUpToDate>false</LinksUpToDate>
  <CharactersWithSpaces>1017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2024-10-12T04:13:00Z</dcterms:created>
  <dc:creator>37362</dc:creator>
  <cp:lastModifiedBy>王穎傑</cp:lastModifiedBy>
  <dcterms:modified xsi:type="dcterms:W3CDTF">2024-10-12T04:17:27Z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F9E25A71F6114FACA42796676C354604_12</vt:lpwstr>
  </property>
</Properties>
</file>