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rPr>
          <w:rFonts w:ascii="仿宋_GB2312" w:hAnsi="仿宋_GB2312" w:eastAsia="仿宋_GB2312" w:cs="仿宋_GB2312"/>
        </w:rPr>
      </w:pPr>
      <w:bookmarkStart w:id="19" w:name="_GoBack"/>
      <w:bookmarkEnd w:id="19"/>
      <w:bookmarkStart w:id="0" w:name="_top"/>
      <w:bookmarkEnd w:id="0"/>
      <w:bookmarkStart w:id="1" w:name="_Toc19419"/>
      <w:bookmarkStart w:id="2" w:name="_Toc22287"/>
      <w:bookmarkStart w:id="3" w:name="_Toc24240"/>
      <w:bookmarkStart w:id="4" w:name="_Toc19912"/>
      <w:bookmarkStart w:id="5" w:name="_Toc5560_WPSOffice_Level1"/>
      <w:bookmarkStart w:id="6" w:name="_Toc6448_WPSOffice_Level1"/>
      <w:bookmarkStart w:id="7" w:name="_Toc3421"/>
      <w:bookmarkStart w:id="8" w:name="_Toc16608"/>
      <w:r>
        <w:rPr>
          <w:rFonts w:hint="eastAsia" w:ascii="仿宋_GB2312" w:hAnsi="仿宋_GB2312" w:eastAsia="仿宋_GB2312" w:cs="仿宋_GB2312"/>
        </w:rPr>
        <w:t xml:space="preserve">第三部分 </w:t>
      </w:r>
      <w:bookmarkEnd w:id="1"/>
      <w:bookmarkEnd w:id="2"/>
      <w:bookmarkEnd w:id="3"/>
      <w:bookmarkEnd w:id="4"/>
      <w:bookmarkEnd w:id="5"/>
      <w:bookmarkEnd w:id="6"/>
      <w:r>
        <w:rPr>
          <w:rFonts w:hint="eastAsia" w:ascii="仿宋_GB2312" w:hAnsi="仿宋_GB2312" w:eastAsia="仿宋_GB2312" w:cs="仿宋_GB2312"/>
        </w:rPr>
        <w:t>服务要求</w:t>
      </w:r>
      <w:bookmarkEnd w:id="7"/>
      <w:bookmarkEnd w:id="8"/>
      <w:bookmarkStart w:id="9" w:name="第四部分"/>
      <w:bookmarkStart w:id="10" w:name="_Toc8398"/>
      <w:bookmarkStart w:id="11" w:name="_Toc28569"/>
      <w:bookmarkStart w:id="12" w:name="_Toc3724_WPSOffice_Level1"/>
      <w:bookmarkStart w:id="13" w:name="_Toc4431_WPSOffice_Level1"/>
      <w:bookmarkStart w:id="14" w:name="_Toc18362"/>
      <w:bookmarkStart w:id="15" w:name="_Toc14251"/>
      <w:bookmarkStart w:id="16" w:name="_Toc2681"/>
    </w:p>
    <w:p>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pPr>
        <w:pStyle w:val="54"/>
        <w:spacing w:line="360" w:lineRule="auto"/>
        <w:jc w:val="both"/>
        <w:rPr>
          <w:rFonts w:ascii="微软雅黑" w:hAnsi="微软雅黑" w:eastAsia="微软雅黑" w:cs="微软雅黑"/>
          <w:color w:val="383838"/>
          <w:sz w:val="19"/>
          <w:szCs w:val="19"/>
          <w:shd w:val="clear" w:color="auto" w:fill="FFFFFF"/>
        </w:rPr>
      </w:pPr>
    </w:p>
    <w:p>
      <w:pPr>
        <w:pStyle w:val="54"/>
        <w:spacing w:line="360" w:lineRule="auto"/>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一、建设项目概况</w:t>
      </w:r>
    </w:p>
    <w:p>
      <w:pPr>
        <w:pStyle w:val="54"/>
        <w:spacing w:line="360" w:lineRule="auto"/>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本项目监理涵盖的区域范围为北京大运河博物馆（首都博物馆东馆）展陈区域，总使用面积约为20700平方米，包括基本陈列、专题展、开放展示三部分。东馆展陈深化设计制作项目工作包括但不限于：基础装修工程（包括装饰工程和安装工程）的深化设计施工；陈列布展工程的深化设计制作以及相关配套服务。</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（1）建设地点：北京大运河博物馆（首都博物馆东馆）内。</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（2）项目总投资预算：约189208059元。</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（3）项目计划工期：自合同签订之日起至2024年5月18日前完成竣工验收。</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（4）工程质量标准：执行国家最新颁布《建筑工程施工质量验收统一标准》GB50300-2013及相应配套的各专业验收规范等，一次验收合格。</w:t>
      </w:r>
    </w:p>
    <w:p>
      <w:pPr>
        <w:pStyle w:val="54"/>
        <w:spacing w:line="360" w:lineRule="auto"/>
        <w:jc w:val="both"/>
        <w:rPr>
          <w:rFonts w:ascii="仿宋_GB2312" w:hAnsi="仿宋_GB2312" w:eastAsia="仿宋_GB2312" w:cs="仿宋_GB2312"/>
          <w:b/>
          <w:bCs/>
          <w:sz w:val="24"/>
          <w:szCs w:val="24"/>
        </w:rPr>
      </w:pPr>
    </w:p>
    <w:p>
      <w:pPr>
        <w:pStyle w:val="54"/>
        <w:spacing w:line="360" w:lineRule="auto"/>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二、监理服务</w:t>
      </w:r>
      <w:r>
        <w:rPr>
          <w:rFonts w:ascii="仿宋_GB2312" w:hAnsi="仿宋_GB2312" w:eastAsia="仿宋_GB2312" w:cs="仿宋_GB2312"/>
          <w:b/>
          <w:bCs/>
          <w:sz w:val="24"/>
          <w:szCs w:val="24"/>
        </w:rPr>
        <w:t>范围</w:t>
      </w:r>
    </w:p>
    <w:p>
      <w:pPr>
        <w:pStyle w:val="54"/>
        <w:spacing w:line="360" w:lineRule="auto"/>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括但不限于施工准备阶段（深化设计等）、施工阶段（基础施工及陈列布展工程等）、工程收尾阶段（竣工验收、整改、工程移交、工程结算等）及工程质量保修阶段的质量控制、职业健康安全及环境监督管理、投资控制、进度控制、合同管理、信息管理、组织协调、协调建设单位和工程建设有关各方的工作关系，以及配合项目移交等监理工作。</w:t>
      </w:r>
    </w:p>
    <w:p>
      <w:pPr>
        <w:pStyle w:val="54"/>
        <w:spacing w:line="360" w:lineRule="auto"/>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其中，重点内容为深化设计、制作、安装调试、布展施工、验收和维保的全程监管（包括质量、进度、施工安全、各方关系的协调）。具体包括但不限于：</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（1）根据合同相关条款及国家相关法律法规和行业规范，审查好深化设计制作施工单位的进度计划和各种保障措施，确保深化设计制作、装配、检验的时间符合要求，确保质量和安全性能满足展览要求。</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（2）对施工单位提交的深化设计图纸、竣工图纸及相关技术文件进行审核，确保图纸及文件齐全、正确；同时对布展选用主要设备和材料进行把关并审核。</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（3）协调和督促各项目展陈深化设计、制作及相关服务单位，在投资限额内，按照采购人要求提交合格的设计方案并努力做到最终成果其形式与展示环境的完美结合和统一。</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（4）对施工单位的深化设计方案以及材料的使用提出合理化建议。</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（5）在展陈深化设计制作过程中派驻监理工程师驻场监造。</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（6）对施工单位提出的设计变更及变更的工作量进行审核和确认。</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（7）按国家法律法规对进场的施工单位进行审查，对进场的设备和材料进行检查和校验，确保施工现场安全。</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（8）按照合同赋予的权利，对深化设计制作安装和装修进行有效的监督和管理。</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三、服务要求</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1、监理依据</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（1）适用的法律、行政法规及部门规章；</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（2）与工程有关的规范、标准、规程；</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（3）工程勘察文件、设计文件及其他文件；</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（4）本工程监理的委托合同及补充合同；</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（5）采购人签订的有关勘察、设计和施工承包合同；</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（6）合同履行中与监理服务有关的来往函件；</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（7）其他有关监理依据。</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2、监理服务需要遵守的规章制度</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（1）国家、行业、项目所在地规范名录：《建设工程监理规范》GB/T50319-2013，按国家、行业、项目所在地规范名录执行。</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（2）国家、行业、项目所在地标准名录：按国家、行业、项目所在地规范标准执行。</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（3）国家、行业、项目所在地规程名录：按国家、行业、项目所在地规范规程执行。</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3、监理工作目标要求</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（1）质量控制目标：按照国家最新颁布《建筑工程施工质量验收统一标准》GB50300-2013及相应配套的各专业验收规范，一次验收合格。</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（2）进度控制目标：监理人应督促施工单位确保本工程按期或提前完成。</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（3）造价控制目标：所监理项目的结算费用不超过项目承包商的中标金额。</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（4）安全文明管理目标：确保不发生一般事故等级及以上的安全生产事故且死亡人数为零，达到省级及项目所在地安全生产文明施工示范工地标准；确保有关建设人员不违反使用单位安全监管规定。</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4、供应商要求：</w:t>
      </w:r>
    </w:p>
    <w:p>
      <w:pPr>
        <w:pStyle w:val="18"/>
        <w:spacing w:line="360" w:lineRule="auto"/>
        <w:rPr>
          <w:rFonts w:ascii="仿宋_GB2312" w:hAnsi="仿宋_GB2312" w:eastAsia="仿宋_GB2312" w:cs="仿宋_GB2312"/>
          <w:kern w:val="0"/>
          <w:szCs w:val="24"/>
        </w:rPr>
      </w:pPr>
      <w:r>
        <w:rPr>
          <w:rFonts w:hint="eastAsia" w:ascii="仿宋_GB2312" w:hAnsi="仿宋_GB2312" w:eastAsia="仿宋_GB2312" w:cs="仿宋_GB2312"/>
          <w:kern w:val="0"/>
          <w:szCs w:val="24"/>
        </w:rPr>
        <w:t>（1）供应商具有丰富的类似监理项目经验。</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（2）结合本项目实际情况，供应商可在响应文件中提供相应的监理方案；</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供应商应针对本项目设立专门的服务团队，人员经验丰富，岗位配置合理，须在响应文件中提供拟派项目团队人员清单，包含人员姓名，工作职责，并保证为本项目实际服务团队人员；供应商应保证服务期间项目团队的稳定性，因任何原因需进行人员调整之前，均需经过采购人认可方可调整。</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（4）本项目服务期间，供应商需</w:t>
      </w:r>
      <w:r>
        <w:rPr>
          <w:rFonts w:hint="eastAsia" w:ascii="仿宋_GB2312" w:hAnsi="仿宋_GB2312" w:eastAsia="仿宋_GB2312" w:cs="仿宋_GB2312"/>
          <w:sz w:val="24"/>
          <w:szCs w:val="24"/>
        </w:rPr>
        <w:t>协调包括质量、进度、施工安全等各方关系，保证监理工作的顺利有序开展。</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（5）总监理工程师：具有注册监理工程师执业证书，且其注册专业为房屋建筑工程，注册执业单位为供应商本单位，且具备本科或以上学历，具有中级或以上专业技术职称。</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（6）总监理工程师代表：具有注册监理工程师执业证书，且其注册专业为房屋建筑工程或机电安装工程，注册执业单位为供应商本单位，且具备专科或以上学历，具有中级或以上专业技术职称。</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专业监理工程师：包括但不限于各类工程专业监理工程师、造价工程师、注册安全工程师等，注册执业单位为供应商本单位，且均具有中级或以上专业技术职称，能够根据项目进度、专业需求及采购人要求驻工地现场。</w:t>
      </w:r>
    </w:p>
    <w:p>
      <w:pPr>
        <w:spacing w:line="36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（8）驻场服务要求：总监理工程师、总监理工程师代表、各专业监理工程师、造价工程师、安全监理员，及其他主要监理工作人员须按要求提供驻场服务。</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四、成果文件及要求</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（1）按《建设工程监理规范》GB/T50319-2013和采购人要求，供应商最终应提交给采购人的</w:t>
      </w:r>
      <w:bookmarkStart w:id="17" w:name="_Toc32650_WPSOffice_Level3"/>
      <w:bookmarkStart w:id="18" w:name="_Toc129762795"/>
      <w:r>
        <w:rPr>
          <w:rFonts w:hint="eastAsia" w:ascii="仿宋_GB2312" w:hAnsi="仿宋_GB2312" w:eastAsia="仿宋_GB2312" w:cs="仿宋_GB2312"/>
          <w:sz w:val="24"/>
          <w:szCs w:val="24"/>
        </w:rPr>
        <w:t>成果文件</w:t>
      </w:r>
      <w:bookmarkEnd w:id="17"/>
      <w:bookmarkEnd w:id="18"/>
      <w:r>
        <w:rPr>
          <w:rFonts w:hint="eastAsia" w:ascii="仿宋_GB2312" w:hAnsi="仿宋_GB2312" w:eastAsia="仿宋_GB2312" w:cs="仿宋_GB2312"/>
          <w:sz w:val="24"/>
          <w:szCs w:val="24"/>
        </w:rPr>
        <w:t>如下：</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1、建设工程监理合同及其他合同文件；</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2、监理工作方案、监理规划、监理实施细则；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3、设计交底和图纸会审会议纪要或专项报告；</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4、施工组织设计、（专项）施工方案、施工进度计划报审文件资料；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5、分包单位资格报审文件资料；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6、施工控制测量成果报验文件资料；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7、总监理工程师任命书、工程开工令、暂停令、复工令、开工或复工报审文件资料；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8、工程材料、设备、构配件报验文件资料；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9、见证取样和平行检验文件资料；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10、工程质量检查报验资料及工程有关验收资料；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11、工程变更、费用索赔及工程延期文件资料；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12、工程计量、工程款支付文件资料；</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13、监理通知单、工作联系单与监理报告；</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（2）成果文件要求</w:t>
      </w:r>
    </w:p>
    <w:p>
      <w:pPr>
        <w:pStyle w:val="54"/>
        <w:spacing w:line="360" w:lineRule="auto"/>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五、商务要求</w:t>
      </w:r>
    </w:p>
    <w:p>
      <w:pPr>
        <w:pStyle w:val="54"/>
        <w:spacing w:line="360" w:lineRule="auto"/>
        <w:jc w:val="both"/>
        <w:rPr>
          <w:rFonts w:ascii="仿宋_GB2312" w:hAnsi="仿宋_GB2312" w:eastAsia="仿宋_GB2312" w:cs="仿宋_GB2312"/>
          <w:sz w:val="24"/>
          <w:szCs w:val="24"/>
        </w:rPr>
      </w:pPr>
    </w:p>
    <w:p>
      <w:pPr>
        <w:pStyle w:val="54"/>
        <w:spacing w:line="360" w:lineRule="auto"/>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*1、监理责任期：</w:t>
      </w:r>
    </w:p>
    <w:p>
      <w:pPr>
        <w:spacing w:line="360" w:lineRule="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（1）施工准备阶段：从成交通知书发出到工程开工之日；</w:t>
      </w:r>
    </w:p>
    <w:p>
      <w:pPr>
        <w:spacing w:line="360" w:lineRule="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（2）施工阶段：从采购人下达开工令或开工报告审批之日起至施工项目全部完工并办理竣工验收、竣工结算、备案管理为止；</w:t>
      </w:r>
    </w:p>
    <w:p>
      <w:pPr>
        <w:spacing w:line="360" w:lineRule="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（3）工程保修阶段：从工程竣工验收合格、备案管理完成之日起2年。</w:t>
      </w:r>
    </w:p>
    <w:p>
      <w:pPr>
        <w:pStyle w:val="54"/>
        <w:spacing w:line="360" w:lineRule="auto"/>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（4）竣工结算期：从结算送审到终审。</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2、服务地点：北京大运河博物馆（首都博物馆东馆）。</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3、支付条件：</w:t>
      </w:r>
    </w:p>
    <w:p>
      <w:pPr>
        <w:pStyle w:val="54"/>
        <w:spacing w:line="360" w:lineRule="auto"/>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（1）合同签订生效后且甲方财政资金下达后15个工作日内，甲方支付工程监理服务费的30%。</w:t>
      </w:r>
    </w:p>
    <w:p>
      <w:pPr>
        <w:pStyle w:val="54"/>
        <w:spacing w:line="360" w:lineRule="auto"/>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（2）项目施工制作完成50%后且甲方财政资金下达后15个工作日内，甲方支付至财政2023年拨付全部金额。</w:t>
      </w:r>
    </w:p>
    <w:p>
      <w:pPr>
        <w:pStyle w:val="54"/>
        <w:spacing w:line="360" w:lineRule="auto"/>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（3）展览竣工验收合格后且财政资金下达后15个工作日内，甲方支付至最终审核确定结算总价的100%。</w:t>
      </w:r>
    </w:p>
    <w:p>
      <w:pPr>
        <w:pStyle w:val="54"/>
        <w:spacing w:line="360" w:lineRule="auto"/>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（4）如因财政资金下达时间或付款日处于甲方年终封账期内而导致甲方延期支付的，不视为甲方违约。</w:t>
      </w:r>
    </w:p>
    <w:p>
      <w:pPr>
        <w:pStyle w:val="54"/>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4、报价要求</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本项目报价的监理费应包括提供本项目监理范围服务所需的直接成本、间接成本、利税等可预见费用和不可预见服务风险费用。除此之外，采购人不再支付任何费用给成交供应商。在本项目的监理范围内，成交供应商不得以任何理由要求附加工作和额外工作的监理费。</w:t>
      </w:r>
      <w:bookmarkEnd w:id="9"/>
      <w:bookmarkEnd w:id="10"/>
      <w:bookmarkEnd w:id="11"/>
      <w:bookmarkEnd w:id="12"/>
      <w:bookmarkEnd w:id="13"/>
      <w:bookmarkEnd w:id="14"/>
      <w:bookmarkEnd w:id="15"/>
      <w:bookmarkEnd w:id="16"/>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6"/>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4"/>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6"/>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3"/>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TAwZTk0OTUxYmMxNzQ3MWMwZjI2YjNlNGIzMjIifQ=="/>
  </w:docVars>
  <w:rsids>
    <w:rsidRoot w:val="00172A27"/>
    <w:rsid w:val="00033068"/>
    <w:rsid w:val="000804F4"/>
    <w:rsid w:val="000B2D7B"/>
    <w:rsid w:val="000B54A5"/>
    <w:rsid w:val="000C0751"/>
    <w:rsid w:val="000C26C1"/>
    <w:rsid w:val="000D1A0E"/>
    <w:rsid w:val="000E0336"/>
    <w:rsid w:val="000F5AE5"/>
    <w:rsid w:val="0010154D"/>
    <w:rsid w:val="001062B2"/>
    <w:rsid w:val="001236EE"/>
    <w:rsid w:val="00150F94"/>
    <w:rsid w:val="00161901"/>
    <w:rsid w:val="00162C29"/>
    <w:rsid w:val="0017083B"/>
    <w:rsid w:val="00172A27"/>
    <w:rsid w:val="00175586"/>
    <w:rsid w:val="001801FD"/>
    <w:rsid w:val="00196B1D"/>
    <w:rsid w:val="001A4EA7"/>
    <w:rsid w:val="001B5E38"/>
    <w:rsid w:val="001C6881"/>
    <w:rsid w:val="001D0543"/>
    <w:rsid w:val="001F19F4"/>
    <w:rsid w:val="001F381C"/>
    <w:rsid w:val="001F64F9"/>
    <w:rsid w:val="00200AE4"/>
    <w:rsid w:val="0020384E"/>
    <w:rsid w:val="00205860"/>
    <w:rsid w:val="00205FB6"/>
    <w:rsid w:val="00217FB1"/>
    <w:rsid w:val="002221D7"/>
    <w:rsid w:val="00232D27"/>
    <w:rsid w:val="002330CF"/>
    <w:rsid w:val="0023408C"/>
    <w:rsid w:val="002349E9"/>
    <w:rsid w:val="002379D6"/>
    <w:rsid w:val="00251770"/>
    <w:rsid w:val="002703A2"/>
    <w:rsid w:val="00281F0D"/>
    <w:rsid w:val="00295176"/>
    <w:rsid w:val="002A64DB"/>
    <w:rsid w:val="002B4838"/>
    <w:rsid w:val="002C752B"/>
    <w:rsid w:val="002C7B24"/>
    <w:rsid w:val="002D1772"/>
    <w:rsid w:val="002E22CF"/>
    <w:rsid w:val="00320670"/>
    <w:rsid w:val="00321DE9"/>
    <w:rsid w:val="0033008E"/>
    <w:rsid w:val="003303B4"/>
    <w:rsid w:val="003342DE"/>
    <w:rsid w:val="0034566F"/>
    <w:rsid w:val="00350795"/>
    <w:rsid w:val="00360FB3"/>
    <w:rsid w:val="00364CB6"/>
    <w:rsid w:val="003865E9"/>
    <w:rsid w:val="003A3BDB"/>
    <w:rsid w:val="003C028D"/>
    <w:rsid w:val="003C351D"/>
    <w:rsid w:val="003C680C"/>
    <w:rsid w:val="003D32AD"/>
    <w:rsid w:val="003D71FD"/>
    <w:rsid w:val="003E046D"/>
    <w:rsid w:val="004252E6"/>
    <w:rsid w:val="0043076B"/>
    <w:rsid w:val="00430CA6"/>
    <w:rsid w:val="00447A41"/>
    <w:rsid w:val="00470531"/>
    <w:rsid w:val="0047078F"/>
    <w:rsid w:val="00477502"/>
    <w:rsid w:val="004815B4"/>
    <w:rsid w:val="00486132"/>
    <w:rsid w:val="00494684"/>
    <w:rsid w:val="004B0B1C"/>
    <w:rsid w:val="004B4EBD"/>
    <w:rsid w:val="004D0926"/>
    <w:rsid w:val="004E039A"/>
    <w:rsid w:val="004E59F5"/>
    <w:rsid w:val="00503804"/>
    <w:rsid w:val="00507308"/>
    <w:rsid w:val="005074D9"/>
    <w:rsid w:val="00514CD6"/>
    <w:rsid w:val="00536F33"/>
    <w:rsid w:val="005663A3"/>
    <w:rsid w:val="00570B99"/>
    <w:rsid w:val="00576AE8"/>
    <w:rsid w:val="00584238"/>
    <w:rsid w:val="00584653"/>
    <w:rsid w:val="00590A2E"/>
    <w:rsid w:val="00594B18"/>
    <w:rsid w:val="00595BE8"/>
    <w:rsid w:val="005A11C4"/>
    <w:rsid w:val="005C36FE"/>
    <w:rsid w:val="005D0DA9"/>
    <w:rsid w:val="005E171F"/>
    <w:rsid w:val="005E360F"/>
    <w:rsid w:val="00616576"/>
    <w:rsid w:val="00617F8C"/>
    <w:rsid w:val="00626005"/>
    <w:rsid w:val="006412B6"/>
    <w:rsid w:val="006425A4"/>
    <w:rsid w:val="0064455E"/>
    <w:rsid w:val="00655160"/>
    <w:rsid w:val="00680577"/>
    <w:rsid w:val="006875D9"/>
    <w:rsid w:val="0069737E"/>
    <w:rsid w:val="006A0182"/>
    <w:rsid w:val="006C0FB7"/>
    <w:rsid w:val="006E0168"/>
    <w:rsid w:val="007029AC"/>
    <w:rsid w:val="0070708C"/>
    <w:rsid w:val="007312D3"/>
    <w:rsid w:val="007312DF"/>
    <w:rsid w:val="00731D7D"/>
    <w:rsid w:val="00742E23"/>
    <w:rsid w:val="007457A9"/>
    <w:rsid w:val="007470F1"/>
    <w:rsid w:val="00761031"/>
    <w:rsid w:val="00766714"/>
    <w:rsid w:val="007A323D"/>
    <w:rsid w:val="007A4D7D"/>
    <w:rsid w:val="007C0F9D"/>
    <w:rsid w:val="007C5BBA"/>
    <w:rsid w:val="007D5A12"/>
    <w:rsid w:val="007D7787"/>
    <w:rsid w:val="007E27AB"/>
    <w:rsid w:val="007E4A25"/>
    <w:rsid w:val="007F7C62"/>
    <w:rsid w:val="00803623"/>
    <w:rsid w:val="00820675"/>
    <w:rsid w:val="00824A41"/>
    <w:rsid w:val="0082675E"/>
    <w:rsid w:val="0083675B"/>
    <w:rsid w:val="008450C1"/>
    <w:rsid w:val="00851150"/>
    <w:rsid w:val="00854A2B"/>
    <w:rsid w:val="008607E1"/>
    <w:rsid w:val="00864DFB"/>
    <w:rsid w:val="0089352A"/>
    <w:rsid w:val="00896235"/>
    <w:rsid w:val="008C17B2"/>
    <w:rsid w:val="008D0438"/>
    <w:rsid w:val="008E3E3F"/>
    <w:rsid w:val="008F3004"/>
    <w:rsid w:val="008F3D6F"/>
    <w:rsid w:val="00917720"/>
    <w:rsid w:val="009310FD"/>
    <w:rsid w:val="00944C1A"/>
    <w:rsid w:val="00944F34"/>
    <w:rsid w:val="00945A4C"/>
    <w:rsid w:val="00946CD1"/>
    <w:rsid w:val="009479D9"/>
    <w:rsid w:val="009737E2"/>
    <w:rsid w:val="0098167E"/>
    <w:rsid w:val="00982000"/>
    <w:rsid w:val="00982F2B"/>
    <w:rsid w:val="009875CA"/>
    <w:rsid w:val="00995122"/>
    <w:rsid w:val="009A611E"/>
    <w:rsid w:val="009C143E"/>
    <w:rsid w:val="009C3561"/>
    <w:rsid w:val="009C4263"/>
    <w:rsid w:val="009D6DEF"/>
    <w:rsid w:val="009E5EFB"/>
    <w:rsid w:val="009F2510"/>
    <w:rsid w:val="009F2A4D"/>
    <w:rsid w:val="00A23F6B"/>
    <w:rsid w:val="00A33D01"/>
    <w:rsid w:val="00A35C13"/>
    <w:rsid w:val="00A44C74"/>
    <w:rsid w:val="00A52BD1"/>
    <w:rsid w:val="00A56637"/>
    <w:rsid w:val="00A76984"/>
    <w:rsid w:val="00A91A47"/>
    <w:rsid w:val="00A94047"/>
    <w:rsid w:val="00AA05E1"/>
    <w:rsid w:val="00AA23EE"/>
    <w:rsid w:val="00AB235C"/>
    <w:rsid w:val="00AB2A71"/>
    <w:rsid w:val="00AB2B5C"/>
    <w:rsid w:val="00AC7241"/>
    <w:rsid w:val="00AF24DD"/>
    <w:rsid w:val="00B03BE7"/>
    <w:rsid w:val="00B0702B"/>
    <w:rsid w:val="00B243E2"/>
    <w:rsid w:val="00B26BB1"/>
    <w:rsid w:val="00B320B7"/>
    <w:rsid w:val="00B42D89"/>
    <w:rsid w:val="00B42EF4"/>
    <w:rsid w:val="00B46F4F"/>
    <w:rsid w:val="00B657A4"/>
    <w:rsid w:val="00B9386F"/>
    <w:rsid w:val="00BA0D32"/>
    <w:rsid w:val="00BB6601"/>
    <w:rsid w:val="00BB693B"/>
    <w:rsid w:val="00BC5E6F"/>
    <w:rsid w:val="00BF0F31"/>
    <w:rsid w:val="00C0700B"/>
    <w:rsid w:val="00C11E33"/>
    <w:rsid w:val="00C12860"/>
    <w:rsid w:val="00C270B2"/>
    <w:rsid w:val="00C40651"/>
    <w:rsid w:val="00C91E65"/>
    <w:rsid w:val="00C92C29"/>
    <w:rsid w:val="00CA0FD6"/>
    <w:rsid w:val="00CA4258"/>
    <w:rsid w:val="00CB34DC"/>
    <w:rsid w:val="00CB4295"/>
    <w:rsid w:val="00CC6DFF"/>
    <w:rsid w:val="00CF083E"/>
    <w:rsid w:val="00D00630"/>
    <w:rsid w:val="00D03601"/>
    <w:rsid w:val="00D12553"/>
    <w:rsid w:val="00D1270B"/>
    <w:rsid w:val="00D12D9E"/>
    <w:rsid w:val="00D17448"/>
    <w:rsid w:val="00D348C5"/>
    <w:rsid w:val="00D40ECC"/>
    <w:rsid w:val="00D5292D"/>
    <w:rsid w:val="00D724A9"/>
    <w:rsid w:val="00D914DF"/>
    <w:rsid w:val="00DA06DC"/>
    <w:rsid w:val="00DA343E"/>
    <w:rsid w:val="00DC73E8"/>
    <w:rsid w:val="00DD1AE8"/>
    <w:rsid w:val="00DD3FA8"/>
    <w:rsid w:val="00DD4BA5"/>
    <w:rsid w:val="00DD6B2F"/>
    <w:rsid w:val="00DE5886"/>
    <w:rsid w:val="00DF01F6"/>
    <w:rsid w:val="00DF4815"/>
    <w:rsid w:val="00DF669F"/>
    <w:rsid w:val="00DF79E5"/>
    <w:rsid w:val="00E041FD"/>
    <w:rsid w:val="00E21DFE"/>
    <w:rsid w:val="00E27D1E"/>
    <w:rsid w:val="00E32A01"/>
    <w:rsid w:val="00E350CE"/>
    <w:rsid w:val="00E36F35"/>
    <w:rsid w:val="00E404B0"/>
    <w:rsid w:val="00E41B6E"/>
    <w:rsid w:val="00E61BE3"/>
    <w:rsid w:val="00E72FF2"/>
    <w:rsid w:val="00E73B88"/>
    <w:rsid w:val="00E92236"/>
    <w:rsid w:val="00EA5F41"/>
    <w:rsid w:val="00EA760C"/>
    <w:rsid w:val="00EB1017"/>
    <w:rsid w:val="00EB18BE"/>
    <w:rsid w:val="00EB6DD8"/>
    <w:rsid w:val="00EB70FC"/>
    <w:rsid w:val="00EC143A"/>
    <w:rsid w:val="00ED361D"/>
    <w:rsid w:val="00ED6D2D"/>
    <w:rsid w:val="00EE21C8"/>
    <w:rsid w:val="00EE49DA"/>
    <w:rsid w:val="00EE5762"/>
    <w:rsid w:val="00EF70E9"/>
    <w:rsid w:val="00F048C9"/>
    <w:rsid w:val="00F119C4"/>
    <w:rsid w:val="00F20BBD"/>
    <w:rsid w:val="00F25D29"/>
    <w:rsid w:val="00F40156"/>
    <w:rsid w:val="00F5268A"/>
    <w:rsid w:val="00F54EC6"/>
    <w:rsid w:val="00F747AB"/>
    <w:rsid w:val="00F747D1"/>
    <w:rsid w:val="00FA387E"/>
    <w:rsid w:val="00FA73CF"/>
    <w:rsid w:val="00FD3F85"/>
    <w:rsid w:val="00FF0881"/>
    <w:rsid w:val="0133519F"/>
    <w:rsid w:val="01E96C2E"/>
    <w:rsid w:val="0252697B"/>
    <w:rsid w:val="02C43119"/>
    <w:rsid w:val="02EB37ED"/>
    <w:rsid w:val="032E5B18"/>
    <w:rsid w:val="03744B40"/>
    <w:rsid w:val="03766107"/>
    <w:rsid w:val="038469CC"/>
    <w:rsid w:val="04246559"/>
    <w:rsid w:val="044445A1"/>
    <w:rsid w:val="04492F15"/>
    <w:rsid w:val="04C90E65"/>
    <w:rsid w:val="04E01320"/>
    <w:rsid w:val="04E6307F"/>
    <w:rsid w:val="04FA68C4"/>
    <w:rsid w:val="051852FC"/>
    <w:rsid w:val="055B7792"/>
    <w:rsid w:val="059E1C1A"/>
    <w:rsid w:val="05B55818"/>
    <w:rsid w:val="0608524C"/>
    <w:rsid w:val="0649045C"/>
    <w:rsid w:val="06864766"/>
    <w:rsid w:val="069124BB"/>
    <w:rsid w:val="06A168EC"/>
    <w:rsid w:val="06FA3A19"/>
    <w:rsid w:val="07102A3C"/>
    <w:rsid w:val="07EE658E"/>
    <w:rsid w:val="07F3748A"/>
    <w:rsid w:val="091266F1"/>
    <w:rsid w:val="09935912"/>
    <w:rsid w:val="09B74E58"/>
    <w:rsid w:val="09BB76AA"/>
    <w:rsid w:val="09C230BA"/>
    <w:rsid w:val="09FC086D"/>
    <w:rsid w:val="0A054415"/>
    <w:rsid w:val="0A56047D"/>
    <w:rsid w:val="0AD95317"/>
    <w:rsid w:val="0B00275A"/>
    <w:rsid w:val="0B03361E"/>
    <w:rsid w:val="0B09187C"/>
    <w:rsid w:val="0B0A0CAF"/>
    <w:rsid w:val="0B1A381C"/>
    <w:rsid w:val="0B48482D"/>
    <w:rsid w:val="0B517029"/>
    <w:rsid w:val="0B887700"/>
    <w:rsid w:val="0B965EF5"/>
    <w:rsid w:val="0B991F50"/>
    <w:rsid w:val="0BC56CE3"/>
    <w:rsid w:val="0C1B40EA"/>
    <w:rsid w:val="0C5F2699"/>
    <w:rsid w:val="0CBC7570"/>
    <w:rsid w:val="0CCE798F"/>
    <w:rsid w:val="0CD21ED4"/>
    <w:rsid w:val="0CDF6EEF"/>
    <w:rsid w:val="0D555318"/>
    <w:rsid w:val="0DE86B21"/>
    <w:rsid w:val="0E0041E6"/>
    <w:rsid w:val="0E1023A7"/>
    <w:rsid w:val="0E4C5684"/>
    <w:rsid w:val="0E6C6D83"/>
    <w:rsid w:val="0E922575"/>
    <w:rsid w:val="0EA53683"/>
    <w:rsid w:val="0EA76C97"/>
    <w:rsid w:val="0F02625A"/>
    <w:rsid w:val="0F1D3579"/>
    <w:rsid w:val="0F1D5AC9"/>
    <w:rsid w:val="0F6925D8"/>
    <w:rsid w:val="0FFC696B"/>
    <w:rsid w:val="102C0118"/>
    <w:rsid w:val="10701822"/>
    <w:rsid w:val="10BF3B64"/>
    <w:rsid w:val="10EF7E56"/>
    <w:rsid w:val="11137E01"/>
    <w:rsid w:val="11146D91"/>
    <w:rsid w:val="1180092C"/>
    <w:rsid w:val="11AC3A8C"/>
    <w:rsid w:val="11CF5473"/>
    <w:rsid w:val="11E406EB"/>
    <w:rsid w:val="120F4E5E"/>
    <w:rsid w:val="126F08F1"/>
    <w:rsid w:val="1278199C"/>
    <w:rsid w:val="1295376D"/>
    <w:rsid w:val="12FD7F36"/>
    <w:rsid w:val="133B040C"/>
    <w:rsid w:val="136715C8"/>
    <w:rsid w:val="13A011AE"/>
    <w:rsid w:val="13A07E66"/>
    <w:rsid w:val="13BD743A"/>
    <w:rsid w:val="13E55FA7"/>
    <w:rsid w:val="143409EE"/>
    <w:rsid w:val="14464901"/>
    <w:rsid w:val="149154CD"/>
    <w:rsid w:val="14A02B65"/>
    <w:rsid w:val="14E81813"/>
    <w:rsid w:val="154E0F9C"/>
    <w:rsid w:val="15507D3C"/>
    <w:rsid w:val="15536E33"/>
    <w:rsid w:val="156766B2"/>
    <w:rsid w:val="164A731D"/>
    <w:rsid w:val="165F1AD4"/>
    <w:rsid w:val="16633BBC"/>
    <w:rsid w:val="167777A9"/>
    <w:rsid w:val="168B428F"/>
    <w:rsid w:val="16AE10F1"/>
    <w:rsid w:val="16FC3A57"/>
    <w:rsid w:val="176D19FF"/>
    <w:rsid w:val="179775F2"/>
    <w:rsid w:val="17CF3BE0"/>
    <w:rsid w:val="17D66D1D"/>
    <w:rsid w:val="17FD7FE9"/>
    <w:rsid w:val="18191B17"/>
    <w:rsid w:val="188D655F"/>
    <w:rsid w:val="18CC57EB"/>
    <w:rsid w:val="18F42D4D"/>
    <w:rsid w:val="190A6EA1"/>
    <w:rsid w:val="19150F43"/>
    <w:rsid w:val="193A79F0"/>
    <w:rsid w:val="196C5C41"/>
    <w:rsid w:val="197874D5"/>
    <w:rsid w:val="1A053F7B"/>
    <w:rsid w:val="1A1B1635"/>
    <w:rsid w:val="1A2F7657"/>
    <w:rsid w:val="1A5E42D0"/>
    <w:rsid w:val="1ABB7CCD"/>
    <w:rsid w:val="1AEE52D3"/>
    <w:rsid w:val="1B0E6672"/>
    <w:rsid w:val="1B45757A"/>
    <w:rsid w:val="1B6C4664"/>
    <w:rsid w:val="1B79458F"/>
    <w:rsid w:val="1B9F015F"/>
    <w:rsid w:val="1C27374C"/>
    <w:rsid w:val="1C517F83"/>
    <w:rsid w:val="1C5F7A3C"/>
    <w:rsid w:val="1D214DD8"/>
    <w:rsid w:val="1DD91239"/>
    <w:rsid w:val="1E54298F"/>
    <w:rsid w:val="1E560DB6"/>
    <w:rsid w:val="1E6B3AF5"/>
    <w:rsid w:val="1E84750B"/>
    <w:rsid w:val="1ED2479E"/>
    <w:rsid w:val="1F0048F1"/>
    <w:rsid w:val="1F5F5687"/>
    <w:rsid w:val="1F680515"/>
    <w:rsid w:val="1F9A6890"/>
    <w:rsid w:val="2051065D"/>
    <w:rsid w:val="208F7BB9"/>
    <w:rsid w:val="2096051C"/>
    <w:rsid w:val="20FF48F8"/>
    <w:rsid w:val="215C7551"/>
    <w:rsid w:val="216507D3"/>
    <w:rsid w:val="21F92F33"/>
    <w:rsid w:val="22046BDF"/>
    <w:rsid w:val="220844EE"/>
    <w:rsid w:val="222C6A9F"/>
    <w:rsid w:val="22565515"/>
    <w:rsid w:val="22755A1E"/>
    <w:rsid w:val="228F6690"/>
    <w:rsid w:val="22AF37F5"/>
    <w:rsid w:val="22BA3E1C"/>
    <w:rsid w:val="230B27C1"/>
    <w:rsid w:val="234A4A28"/>
    <w:rsid w:val="235467D7"/>
    <w:rsid w:val="23612FF6"/>
    <w:rsid w:val="2401349F"/>
    <w:rsid w:val="24903275"/>
    <w:rsid w:val="24F640B7"/>
    <w:rsid w:val="251566E8"/>
    <w:rsid w:val="25232FC7"/>
    <w:rsid w:val="257265E7"/>
    <w:rsid w:val="25F954DB"/>
    <w:rsid w:val="26193812"/>
    <w:rsid w:val="26304DFC"/>
    <w:rsid w:val="26512DDB"/>
    <w:rsid w:val="266F2F1B"/>
    <w:rsid w:val="269D57AD"/>
    <w:rsid w:val="26C86E2D"/>
    <w:rsid w:val="26DE321A"/>
    <w:rsid w:val="272207A9"/>
    <w:rsid w:val="27B91C39"/>
    <w:rsid w:val="27EE45A2"/>
    <w:rsid w:val="27F61A9E"/>
    <w:rsid w:val="28114E40"/>
    <w:rsid w:val="284A2313"/>
    <w:rsid w:val="2874236C"/>
    <w:rsid w:val="289F28C5"/>
    <w:rsid w:val="28C63D9A"/>
    <w:rsid w:val="28CC4FED"/>
    <w:rsid w:val="2970130A"/>
    <w:rsid w:val="29D56A0C"/>
    <w:rsid w:val="29F53A3D"/>
    <w:rsid w:val="2A6E122D"/>
    <w:rsid w:val="2B1B75D8"/>
    <w:rsid w:val="2B1C35BE"/>
    <w:rsid w:val="2B3C52E8"/>
    <w:rsid w:val="2B5454F9"/>
    <w:rsid w:val="2BBC41F4"/>
    <w:rsid w:val="2BC924DB"/>
    <w:rsid w:val="2C13735F"/>
    <w:rsid w:val="2C1D4A63"/>
    <w:rsid w:val="2C2168F6"/>
    <w:rsid w:val="2CEA09F6"/>
    <w:rsid w:val="2D4C6E88"/>
    <w:rsid w:val="2D50777B"/>
    <w:rsid w:val="2D5147E9"/>
    <w:rsid w:val="2DC61D56"/>
    <w:rsid w:val="2E245609"/>
    <w:rsid w:val="2E247FC2"/>
    <w:rsid w:val="2EBA6F40"/>
    <w:rsid w:val="2EC44488"/>
    <w:rsid w:val="2ED8336B"/>
    <w:rsid w:val="2F6544CE"/>
    <w:rsid w:val="2F9724A4"/>
    <w:rsid w:val="305D5DD5"/>
    <w:rsid w:val="3085186C"/>
    <w:rsid w:val="30871DAD"/>
    <w:rsid w:val="30A722E1"/>
    <w:rsid w:val="30D7574D"/>
    <w:rsid w:val="30DA5FB3"/>
    <w:rsid w:val="30ED46AC"/>
    <w:rsid w:val="30FA0A66"/>
    <w:rsid w:val="313F4739"/>
    <w:rsid w:val="314D2A6F"/>
    <w:rsid w:val="317A5422"/>
    <w:rsid w:val="31A124F9"/>
    <w:rsid w:val="31BC0B24"/>
    <w:rsid w:val="31D33B2A"/>
    <w:rsid w:val="32C42605"/>
    <w:rsid w:val="33005939"/>
    <w:rsid w:val="333B009C"/>
    <w:rsid w:val="33471930"/>
    <w:rsid w:val="334B7980"/>
    <w:rsid w:val="336963AA"/>
    <w:rsid w:val="33A928CE"/>
    <w:rsid w:val="33C137F8"/>
    <w:rsid w:val="33C4477D"/>
    <w:rsid w:val="34336FAF"/>
    <w:rsid w:val="34516008"/>
    <w:rsid w:val="34664876"/>
    <w:rsid w:val="34666505"/>
    <w:rsid w:val="34DC77C8"/>
    <w:rsid w:val="34FD35C3"/>
    <w:rsid w:val="350B6C92"/>
    <w:rsid w:val="35366BDD"/>
    <w:rsid w:val="353A5F70"/>
    <w:rsid w:val="353F30B2"/>
    <w:rsid w:val="35F004E2"/>
    <w:rsid w:val="36367C0D"/>
    <w:rsid w:val="36777018"/>
    <w:rsid w:val="367D016E"/>
    <w:rsid w:val="372A0AD7"/>
    <w:rsid w:val="3771610E"/>
    <w:rsid w:val="379F0983"/>
    <w:rsid w:val="37A44758"/>
    <w:rsid w:val="37BB437D"/>
    <w:rsid w:val="3839223A"/>
    <w:rsid w:val="385A33D4"/>
    <w:rsid w:val="387C327F"/>
    <w:rsid w:val="39A31C9F"/>
    <w:rsid w:val="39ED3ACF"/>
    <w:rsid w:val="3A531BA9"/>
    <w:rsid w:val="3A684EE0"/>
    <w:rsid w:val="3A7B3A28"/>
    <w:rsid w:val="3A965A45"/>
    <w:rsid w:val="3ACC329D"/>
    <w:rsid w:val="3ACF32E1"/>
    <w:rsid w:val="3B1E59BD"/>
    <w:rsid w:val="3B6A56F7"/>
    <w:rsid w:val="3B6C748D"/>
    <w:rsid w:val="3BCD713C"/>
    <w:rsid w:val="3C4F2D46"/>
    <w:rsid w:val="3C75753F"/>
    <w:rsid w:val="3CDF1734"/>
    <w:rsid w:val="3CEE3985"/>
    <w:rsid w:val="3D717DB4"/>
    <w:rsid w:val="3DEF0FAA"/>
    <w:rsid w:val="3E3B14AB"/>
    <w:rsid w:val="3E3B7489"/>
    <w:rsid w:val="3E3D6B2B"/>
    <w:rsid w:val="3E453F37"/>
    <w:rsid w:val="3E5720B6"/>
    <w:rsid w:val="3E6853F0"/>
    <w:rsid w:val="3E863754"/>
    <w:rsid w:val="3EBE037D"/>
    <w:rsid w:val="3EC76A8F"/>
    <w:rsid w:val="3EF05035"/>
    <w:rsid w:val="3F0E7891"/>
    <w:rsid w:val="3F4725AC"/>
    <w:rsid w:val="3F636838"/>
    <w:rsid w:val="3F8A5170"/>
    <w:rsid w:val="3F9904AC"/>
    <w:rsid w:val="403149DC"/>
    <w:rsid w:val="40667434"/>
    <w:rsid w:val="40872AD7"/>
    <w:rsid w:val="40961781"/>
    <w:rsid w:val="40A01478"/>
    <w:rsid w:val="40D574B6"/>
    <w:rsid w:val="40DB6132"/>
    <w:rsid w:val="40F54BA3"/>
    <w:rsid w:val="410E6949"/>
    <w:rsid w:val="412C1E75"/>
    <w:rsid w:val="41DC2F5D"/>
    <w:rsid w:val="42314073"/>
    <w:rsid w:val="42693A83"/>
    <w:rsid w:val="42CC53F2"/>
    <w:rsid w:val="42FF70F8"/>
    <w:rsid w:val="432F4189"/>
    <w:rsid w:val="436241CB"/>
    <w:rsid w:val="43987443"/>
    <w:rsid w:val="43B63024"/>
    <w:rsid w:val="43E76116"/>
    <w:rsid w:val="44026EC3"/>
    <w:rsid w:val="44B81BA7"/>
    <w:rsid w:val="44C147DB"/>
    <w:rsid w:val="450F7AD2"/>
    <w:rsid w:val="45154265"/>
    <w:rsid w:val="45355715"/>
    <w:rsid w:val="457A6EC5"/>
    <w:rsid w:val="45BA6077"/>
    <w:rsid w:val="46267925"/>
    <w:rsid w:val="463B75B2"/>
    <w:rsid w:val="465626D6"/>
    <w:rsid w:val="4670321D"/>
    <w:rsid w:val="46B6099A"/>
    <w:rsid w:val="46BC369C"/>
    <w:rsid w:val="46D67041"/>
    <w:rsid w:val="46D973C9"/>
    <w:rsid w:val="46F57441"/>
    <w:rsid w:val="47040343"/>
    <w:rsid w:val="472E6D7E"/>
    <w:rsid w:val="47596A1D"/>
    <w:rsid w:val="475B798E"/>
    <w:rsid w:val="476F5139"/>
    <w:rsid w:val="47881532"/>
    <w:rsid w:val="47F40975"/>
    <w:rsid w:val="482963CC"/>
    <w:rsid w:val="487657D3"/>
    <w:rsid w:val="488D2948"/>
    <w:rsid w:val="493E0CCB"/>
    <w:rsid w:val="494574C2"/>
    <w:rsid w:val="497B6FF2"/>
    <w:rsid w:val="49817E5F"/>
    <w:rsid w:val="49894443"/>
    <w:rsid w:val="499F1A5A"/>
    <w:rsid w:val="49AD5BED"/>
    <w:rsid w:val="49DA2C5A"/>
    <w:rsid w:val="49F266E1"/>
    <w:rsid w:val="4A5309ED"/>
    <w:rsid w:val="4A6D27A8"/>
    <w:rsid w:val="4AA71688"/>
    <w:rsid w:val="4AC544BB"/>
    <w:rsid w:val="4AEB2EAC"/>
    <w:rsid w:val="4B1A6144"/>
    <w:rsid w:val="4B26325B"/>
    <w:rsid w:val="4B48598E"/>
    <w:rsid w:val="4B6363E0"/>
    <w:rsid w:val="4BAB7C31"/>
    <w:rsid w:val="4BC230D9"/>
    <w:rsid w:val="4BC55ABF"/>
    <w:rsid w:val="4C251AF9"/>
    <w:rsid w:val="4C606A2D"/>
    <w:rsid w:val="4CBA3672"/>
    <w:rsid w:val="4CC40836"/>
    <w:rsid w:val="4D020D1B"/>
    <w:rsid w:val="4D117D41"/>
    <w:rsid w:val="4D135DC3"/>
    <w:rsid w:val="4D40389F"/>
    <w:rsid w:val="4D923511"/>
    <w:rsid w:val="4DDE1EAC"/>
    <w:rsid w:val="4DF420F5"/>
    <w:rsid w:val="4E3A4E06"/>
    <w:rsid w:val="4E645C2C"/>
    <w:rsid w:val="4E6D76D3"/>
    <w:rsid w:val="4E6E767C"/>
    <w:rsid w:val="4E880DD7"/>
    <w:rsid w:val="4EBE7F2F"/>
    <w:rsid w:val="4ED1790C"/>
    <w:rsid w:val="4F07605B"/>
    <w:rsid w:val="4F373B75"/>
    <w:rsid w:val="4F3B299A"/>
    <w:rsid w:val="4F4F5829"/>
    <w:rsid w:val="4FA24E67"/>
    <w:rsid w:val="500130CE"/>
    <w:rsid w:val="500A342C"/>
    <w:rsid w:val="50A248D9"/>
    <w:rsid w:val="50BC584E"/>
    <w:rsid w:val="50E0053E"/>
    <w:rsid w:val="50E75986"/>
    <w:rsid w:val="51322854"/>
    <w:rsid w:val="514E4D4A"/>
    <w:rsid w:val="51C365B2"/>
    <w:rsid w:val="51E278F0"/>
    <w:rsid w:val="51E46AE7"/>
    <w:rsid w:val="5266163F"/>
    <w:rsid w:val="52C9784A"/>
    <w:rsid w:val="53FE5606"/>
    <w:rsid w:val="54456838"/>
    <w:rsid w:val="54724B97"/>
    <w:rsid w:val="54B0347A"/>
    <w:rsid w:val="54D03D7D"/>
    <w:rsid w:val="54FF3B64"/>
    <w:rsid w:val="556F2863"/>
    <w:rsid w:val="55BB5001"/>
    <w:rsid w:val="55CA323D"/>
    <w:rsid w:val="55EA1ACA"/>
    <w:rsid w:val="56080DB4"/>
    <w:rsid w:val="560F104C"/>
    <w:rsid w:val="562767E7"/>
    <w:rsid w:val="56594A37"/>
    <w:rsid w:val="567C4F0C"/>
    <w:rsid w:val="56CF7EF9"/>
    <w:rsid w:val="56D26326"/>
    <w:rsid w:val="56FA45C0"/>
    <w:rsid w:val="57283359"/>
    <w:rsid w:val="57301217"/>
    <w:rsid w:val="57AE039A"/>
    <w:rsid w:val="57B34CC5"/>
    <w:rsid w:val="57BF5603"/>
    <w:rsid w:val="57E37910"/>
    <w:rsid w:val="57EA2AD2"/>
    <w:rsid w:val="57FC4542"/>
    <w:rsid w:val="586C6A21"/>
    <w:rsid w:val="58E6181C"/>
    <w:rsid w:val="58E6226B"/>
    <w:rsid w:val="58FD1F05"/>
    <w:rsid w:val="59024996"/>
    <w:rsid w:val="596E1AC6"/>
    <w:rsid w:val="59973856"/>
    <w:rsid w:val="59FC3FD5"/>
    <w:rsid w:val="5A490FF5"/>
    <w:rsid w:val="5A600155"/>
    <w:rsid w:val="5A623658"/>
    <w:rsid w:val="5A864B12"/>
    <w:rsid w:val="5A964DAC"/>
    <w:rsid w:val="5AA65677"/>
    <w:rsid w:val="5ABA5A4E"/>
    <w:rsid w:val="5AD145A8"/>
    <w:rsid w:val="5AEF3F5C"/>
    <w:rsid w:val="5B133AED"/>
    <w:rsid w:val="5B600BE4"/>
    <w:rsid w:val="5B84122A"/>
    <w:rsid w:val="5BAA7AB6"/>
    <w:rsid w:val="5BB12A45"/>
    <w:rsid w:val="5CFD206A"/>
    <w:rsid w:val="5D1570A9"/>
    <w:rsid w:val="5DC46AF0"/>
    <w:rsid w:val="5E02284A"/>
    <w:rsid w:val="5E0D2DD9"/>
    <w:rsid w:val="5E69675B"/>
    <w:rsid w:val="5EC4038A"/>
    <w:rsid w:val="5EE81843"/>
    <w:rsid w:val="5F1B2C24"/>
    <w:rsid w:val="5F50427D"/>
    <w:rsid w:val="5FB11391"/>
    <w:rsid w:val="5FB844E0"/>
    <w:rsid w:val="5FBE3E4A"/>
    <w:rsid w:val="5FF0166B"/>
    <w:rsid w:val="60955C44"/>
    <w:rsid w:val="60A80276"/>
    <w:rsid w:val="60AF48F4"/>
    <w:rsid w:val="60D86C2E"/>
    <w:rsid w:val="61032E37"/>
    <w:rsid w:val="6123509D"/>
    <w:rsid w:val="6129748A"/>
    <w:rsid w:val="6142291C"/>
    <w:rsid w:val="614A42B9"/>
    <w:rsid w:val="614B322B"/>
    <w:rsid w:val="61B72394"/>
    <w:rsid w:val="61B9175B"/>
    <w:rsid w:val="61BE67B4"/>
    <w:rsid w:val="62030197"/>
    <w:rsid w:val="62427174"/>
    <w:rsid w:val="62447612"/>
    <w:rsid w:val="62913F9C"/>
    <w:rsid w:val="629B1C54"/>
    <w:rsid w:val="62A323F2"/>
    <w:rsid w:val="62A63745"/>
    <w:rsid w:val="63180ED9"/>
    <w:rsid w:val="636B232C"/>
    <w:rsid w:val="63DC38E5"/>
    <w:rsid w:val="63FB6398"/>
    <w:rsid w:val="641920C5"/>
    <w:rsid w:val="64657FC6"/>
    <w:rsid w:val="64A65AA5"/>
    <w:rsid w:val="64DB5A06"/>
    <w:rsid w:val="64F27AA9"/>
    <w:rsid w:val="658E7693"/>
    <w:rsid w:val="65B66C35"/>
    <w:rsid w:val="65D95929"/>
    <w:rsid w:val="66007D67"/>
    <w:rsid w:val="660D5DBE"/>
    <w:rsid w:val="66570776"/>
    <w:rsid w:val="672B53C1"/>
    <w:rsid w:val="67425DF4"/>
    <w:rsid w:val="676B3DB5"/>
    <w:rsid w:val="67703441"/>
    <w:rsid w:val="6777664F"/>
    <w:rsid w:val="679E650E"/>
    <w:rsid w:val="68523D9B"/>
    <w:rsid w:val="6876296E"/>
    <w:rsid w:val="68C23F39"/>
    <w:rsid w:val="68C617F4"/>
    <w:rsid w:val="6921668A"/>
    <w:rsid w:val="692E086F"/>
    <w:rsid w:val="69E375F2"/>
    <w:rsid w:val="6A08467F"/>
    <w:rsid w:val="6A4A3D5C"/>
    <w:rsid w:val="6A66639C"/>
    <w:rsid w:val="6AC534B8"/>
    <w:rsid w:val="6B0604B5"/>
    <w:rsid w:val="6B142482"/>
    <w:rsid w:val="6B2A74D2"/>
    <w:rsid w:val="6B485019"/>
    <w:rsid w:val="6B5863FA"/>
    <w:rsid w:val="6B614E34"/>
    <w:rsid w:val="6B6C07CE"/>
    <w:rsid w:val="6BCC6269"/>
    <w:rsid w:val="6BD1083C"/>
    <w:rsid w:val="6BDE3F74"/>
    <w:rsid w:val="6C0402EB"/>
    <w:rsid w:val="6C181AE8"/>
    <w:rsid w:val="6CAA23D4"/>
    <w:rsid w:val="6CBE1074"/>
    <w:rsid w:val="6CCC5C79"/>
    <w:rsid w:val="6DA04EEA"/>
    <w:rsid w:val="6DBF4B99"/>
    <w:rsid w:val="6E1530D0"/>
    <w:rsid w:val="6E1E7D37"/>
    <w:rsid w:val="6E3A6D0D"/>
    <w:rsid w:val="6E4969E0"/>
    <w:rsid w:val="6E7E696F"/>
    <w:rsid w:val="6E997680"/>
    <w:rsid w:val="6EBA1C3B"/>
    <w:rsid w:val="6EC86450"/>
    <w:rsid w:val="6F0B235B"/>
    <w:rsid w:val="6F0C35BC"/>
    <w:rsid w:val="6F0C79BF"/>
    <w:rsid w:val="6F360E2D"/>
    <w:rsid w:val="6F46694B"/>
    <w:rsid w:val="6F6D5B79"/>
    <w:rsid w:val="6F6E4D38"/>
    <w:rsid w:val="6FC16CB1"/>
    <w:rsid w:val="6FDF5799"/>
    <w:rsid w:val="7017704A"/>
    <w:rsid w:val="70460FCF"/>
    <w:rsid w:val="705C05E6"/>
    <w:rsid w:val="70776C11"/>
    <w:rsid w:val="709D6098"/>
    <w:rsid w:val="70BE6C1C"/>
    <w:rsid w:val="70E33C4E"/>
    <w:rsid w:val="71056CDC"/>
    <w:rsid w:val="71180999"/>
    <w:rsid w:val="715177AE"/>
    <w:rsid w:val="71573DF0"/>
    <w:rsid w:val="71C1592F"/>
    <w:rsid w:val="71C96239"/>
    <w:rsid w:val="71D4357D"/>
    <w:rsid w:val="71F073B4"/>
    <w:rsid w:val="72067F72"/>
    <w:rsid w:val="722B2DE0"/>
    <w:rsid w:val="72413CFE"/>
    <w:rsid w:val="72632299"/>
    <w:rsid w:val="726B0346"/>
    <w:rsid w:val="72BE537D"/>
    <w:rsid w:val="72DC3AFD"/>
    <w:rsid w:val="73257DCF"/>
    <w:rsid w:val="735D01F7"/>
    <w:rsid w:val="738D38A8"/>
    <w:rsid w:val="7395398E"/>
    <w:rsid w:val="745D7ABB"/>
    <w:rsid w:val="746E4293"/>
    <w:rsid w:val="74711995"/>
    <w:rsid w:val="7506570B"/>
    <w:rsid w:val="751B26D3"/>
    <w:rsid w:val="753E3B2D"/>
    <w:rsid w:val="754F5F8A"/>
    <w:rsid w:val="75823D9F"/>
    <w:rsid w:val="75993F1F"/>
    <w:rsid w:val="75F20EE0"/>
    <w:rsid w:val="760F64BF"/>
    <w:rsid w:val="761C2024"/>
    <w:rsid w:val="763E110E"/>
    <w:rsid w:val="76667385"/>
    <w:rsid w:val="766A1E62"/>
    <w:rsid w:val="76A31E98"/>
    <w:rsid w:val="76B30C4A"/>
    <w:rsid w:val="76CC6CF3"/>
    <w:rsid w:val="7701204E"/>
    <w:rsid w:val="77726CC0"/>
    <w:rsid w:val="77954AC0"/>
    <w:rsid w:val="77BA61D3"/>
    <w:rsid w:val="77F30167"/>
    <w:rsid w:val="77FA69E3"/>
    <w:rsid w:val="780211C0"/>
    <w:rsid w:val="785E1CB7"/>
    <w:rsid w:val="787D351A"/>
    <w:rsid w:val="78CC477E"/>
    <w:rsid w:val="78D92D55"/>
    <w:rsid w:val="792C6CB9"/>
    <w:rsid w:val="792D38DD"/>
    <w:rsid w:val="799A3D0D"/>
    <w:rsid w:val="7A6153B6"/>
    <w:rsid w:val="7A664E93"/>
    <w:rsid w:val="7B290E06"/>
    <w:rsid w:val="7B6B3186"/>
    <w:rsid w:val="7B7E1B28"/>
    <w:rsid w:val="7BC6204D"/>
    <w:rsid w:val="7C4C4989"/>
    <w:rsid w:val="7C6679E3"/>
    <w:rsid w:val="7C705A17"/>
    <w:rsid w:val="7C890C4B"/>
    <w:rsid w:val="7C895EA0"/>
    <w:rsid w:val="7C8B4CD2"/>
    <w:rsid w:val="7CA03CF7"/>
    <w:rsid w:val="7CA41DB4"/>
    <w:rsid w:val="7DBC25AC"/>
    <w:rsid w:val="7DDA36CB"/>
    <w:rsid w:val="7E1346F1"/>
    <w:rsid w:val="7E1D36F5"/>
    <w:rsid w:val="7E8A1E65"/>
    <w:rsid w:val="7F247B2F"/>
    <w:rsid w:val="7F2C0843"/>
    <w:rsid w:val="7F5850D8"/>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name="Balloon Text"/>
    <w:lsdException w:qFormat="1"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6"/>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4">
    <w:name w:val="heading 2"/>
    <w:basedOn w:val="1"/>
    <w:next w:val="5"/>
    <w:link w:val="151"/>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link w:val="15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widowControl/>
      <w:tabs>
        <w:tab w:val="left" w:pos="1152"/>
      </w:tabs>
      <w:spacing w:before="120" w:after="60"/>
      <w:ind w:left="1152" w:hanging="1152"/>
      <w:jc w:val="left"/>
      <w:outlineLvl w:val="5"/>
    </w:pPr>
    <w:rPr>
      <w:i/>
      <w:kern w:val="0"/>
      <w:sz w:val="22"/>
    </w:rPr>
  </w:style>
  <w:style w:type="paragraph" w:styleId="10">
    <w:name w:val="heading 7"/>
    <w:basedOn w:val="1"/>
    <w:next w:val="1"/>
    <w:qFormat/>
    <w:uiPriority w:val="0"/>
    <w:pPr>
      <w:widowControl/>
      <w:tabs>
        <w:tab w:val="left" w:pos="1296"/>
      </w:tabs>
      <w:spacing w:before="240" w:after="60"/>
      <w:ind w:left="1296" w:hanging="1296"/>
      <w:jc w:val="left"/>
      <w:outlineLvl w:val="6"/>
    </w:pPr>
    <w:rPr>
      <w:rFonts w:ascii="Arial" w:hAnsi="Arial"/>
      <w:kern w:val="0"/>
      <w:sz w:val="20"/>
    </w:rPr>
  </w:style>
  <w:style w:type="paragraph" w:styleId="11">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2">
    <w:name w:val="heading 9"/>
    <w:basedOn w:val="1"/>
    <w:next w:val="1"/>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5">
    <w:name w:val="Normal Indent"/>
    <w:basedOn w:val="1"/>
    <w:link w:val="159"/>
    <w:qFormat/>
    <w:uiPriority w:val="0"/>
    <w:pPr>
      <w:ind w:firstLine="420" w:firstLineChars="200"/>
    </w:pPr>
  </w:style>
  <w:style w:type="paragraph" w:styleId="13">
    <w:name w:val="toc 7"/>
    <w:basedOn w:val="1"/>
    <w:next w:val="1"/>
    <w:semiHidden/>
    <w:qFormat/>
    <w:uiPriority w:val="0"/>
    <w:pPr>
      <w:ind w:left="2520" w:leftChars="1200"/>
    </w:p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semiHidden/>
    <w:qFormat/>
    <w:uiPriority w:val="0"/>
    <w:pPr>
      <w:shd w:val="clear" w:color="auto" w:fill="000080"/>
    </w:pPr>
    <w:rPr>
      <w:szCs w:val="24"/>
    </w:rPr>
  </w:style>
  <w:style w:type="paragraph" w:styleId="16">
    <w:name w:val="annotation text"/>
    <w:basedOn w:val="1"/>
    <w:semiHidden/>
    <w:qFormat/>
    <w:uiPriority w:val="0"/>
    <w:pPr>
      <w:jc w:val="left"/>
    </w:pPr>
  </w:style>
  <w:style w:type="paragraph" w:styleId="17">
    <w:name w:val="Body Text 3"/>
    <w:basedOn w:val="1"/>
    <w:qFormat/>
    <w:uiPriority w:val="0"/>
    <w:rPr>
      <w:color w:val="000000"/>
      <w:sz w:val="28"/>
      <w:szCs w:val="24"/>
    </w:rPr>
  </w:style>
  <w:style w:type="paragraph" w:styleId="18">
    <w:name w:val="Body Text"/>
    <w:basedOn w:val="1"/>
    <w:qFormat/>
    <w:uiPriority w:val="0"/>
    <w:rPr>
      <w:sz w:val="24"/>
    </w:rPr>
  </w:style>
  <w:style w:type="paragraph" w:styleId="19">
    <w:name w:val="Body Text Indent"/>
    <w:basedOn w:val="1"/>
    <w:link w:val="163"/>
    <w:qFormat/>
    <w:uiPriority w:val="0"/>
    <w:pPr>
      <w:snapToGrid w:val="0"/>
      <w:spacing w:line="300" w:lineRule="auto"/>
      <w:ind w:firstLine="524" w:firstLineChars="187"/>
    </w:pPr>
    <w:rPr>
      <w:rFonts w:eastAsia="仿宋_GB2312"/>
      <w:sz w:val="28"/>
    </w:rPr>
  </w:style>
  <w:style w:type="paragraph" w:styleId="20">
    <w:name w:val="Block Text"/>
    <w:qFormat/>
    <w:uiPriority w:val="0"/>
    <w:pPr>
      <w:widowControl w:val="0"/>
      <w:ind w:left="13" w:leftChars="6" w:right="13" w:firstLine="640" w:firstLineChars="200"/>
      <w:jc w:val="both"/>
    </w:pPr>
    <w:rPr>
      <w:rFonts w:ascii="新宋体" w:hAnsi="新宋体" w:eastAsia="新宋体" w:cs="Times New Roman"/>
      <w:kern w:val="2"/>
      <w:sz w:val="32"/>
      <w:lang w:val="en-US" w:eastAsia="zh-CN" w:bidi="ar-SA"/>
    </w:rPr>
  </w:style>
  <w:style w:type="paragraph" w:styleId="21">
    <w:name w:val="toc 5"/>
    <w:basedOn w:val="1"/>
    <w:next w:val="1"/>
    <w:semiHidden/>
    <w:qFormat/>
    <w:uiPriority w:val="0"/>
    <w:pPr>
      <w:ind w:left="1680" w:leftChars="800"/>
    </w:pPr>
  </w:style>
  <w:style w:type="paragraph" w:styleId="22">
    <w:name w:val="toc 3"/>
    <w:basedOn w:val="1"/>
    <w:next w:val="1"/>
    <w:qFormat/>
    <w:uiPriority w:val="0"/>
    <w:pPr>
      <w:ind w:left="840" w:leftChars="400"/>
    </w:pPr>
  </w:style>
  <w:style w:type="paragraph" w:styleId="23">
    <w:name w:val="Plain Text"/>
    <w:basedOn w:val="1"/>
    <w:link w:val="162"/>
    <w:qFormat/>
    <w:uiPriority w:val="0"/>
    <w:rPr>
      <w:rFonts w:ascii="宋体" w:hAnsi="Courier New"/>
    </w:rPr>
  </w:style>
  <w:style w:type="paragraph" w:styleId="24">
    <w:name w:val="toc 8"/>
    <w:basedOn w:val="1"/>
    <w:next w:val="1"/>
    <w:semiHidden/>
    <w:qFormat/>
    <w:uiPriority w:val="0"/>
    <w:pPr>
      <w:ind w:left="2940" w:leftChars="1400"/>
    </w:pPr>
  </w:style>
  <w:style w:type="paragraph" w:styleId="25">
    <w:name w:val="Date"/>
    <w:basedOn w:val="1"/>
    <w:next w:val="1"/>
    <w:qFormat/>
    <w:uiPriority w:val="0"/>
    <w:pPr>
      <w:ind w:left="100" w:leftChars="2500"/>
    </w:pPr>
    <w:rPr>
      <w:b/>
      <w:sz w:val="30"/>
    </w:rPr>
  </w:style>
  <w:style w:type="paragraph" w:styleId="26">
    <w:name w:val="Body Text Indent 2"/>
    <w:basedOn w:val="1"/>
    <w:qFormat/>
    <w:uiPriority w:val="0"/>
    <w:pPr>
      <w:spacing w:after="120" w:line="480" w:lineRule="auto"/>
      <w:ind w:left="420"/>
    </w:pPr>
  </w:style>
  <w:style w:type="paragraph" w:styleId="27">
    <w:name w:val="Balloon Text"/>
    <w:basedOn w:val="1"/>
    <w:semiHidden/>
    <w:qFormat/>
    <w:uiPriority w:val="0"/>
    <w:rPr>
      <w:sz w:val="18"/>
      <w:szCs w:val="18"/>
    </w:rPr>
  </w:style>
  <w:style w:type="paragraph" w:styleId="28">
    <w:name w:val="footer"/>
    <w:basedOn w:val="1"/>
    <w:link w:val="154"/>
    <w:qFormat/>
    <w:uiPriority w:val="0"/>
    <w:pPr>
      <w:tabs>
        <w:tab w:val="center" w:pos="4153"/>
        <w:tab w:val="right" w:pos="8306"/>
      </w:tabs>
      <w:adjustRightInd w:val="0"/>
      <w:spacing w:line="240" w:lineRule="atLeast"/>
      <w:jc w:val="left"/>
      <w:textAlignment w:val="baseline"/>
    </w:pPr>
    <w:rPr>
      <w:kern w:val="0"/>
      <w:sz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semiHidden/>
    <w:qFormat/>
    <w:uiPriority w:val="0"/>
    <w:pPr>
      <w:ind w:left="1260" w:leftChars="600"/>
    </w:pPr>
  </w:style>
  <w:style w:type="paragraph" w:styleId="32">
    <w:name w:val="index heading"/>
    <w:basedOn w:val="1"/>
    <w:next w:val="33"/>
    <w:semiHidden/>
    <w:qFormat/>
    <w:uiPriority w:val="0"/>
    <w:rPr>
      <w:szCs w:val="24"/>
    </w:rPr>
  </w:style>
  <w:style w:type="paragraph" w:styleId="33">
    <w:name w:val="index 1"/>
    <w:basedOn w:val="1"/>
    <w:next w:val="1"/>
    <w:semiHidden/>
    <w:qFormat/>
    <w:uiPriority w:val="0"/>
  </w:style>
  <w:style w:type="paragraph" w:styleId="34">
    <w:name w:val="List"/>
    <w:basedOn w:val="1"/>
    <w:unhideWhenUsed/>
    <w:qFormat/>
    <w:uiPriority w:val="0"/>
    <w:pPr>
      <w:ind w:left="420" w:hanging="420"/>
    </w:pPr>
  </w:style>
  <w:style w:type="paragraph" w:styleId="35">
    <w:name w:val="footnote text"/>
    <w:basedOn w:val="1"/>
    <w:semiHidden/>
    <w:qFormat/>
    <w:uiPriority w:val="0"/>
    <w:pPr>
      <w:snapToGrid w:val="0"/>
      <w:jc w:val="left"/>
    </w:pPr>
    <w:rPr>
      <w:sz w:val="18"/>
      <w:szCs w:val="18"/>
    </w:rPr>
  </w:style>
  <w:style w:type="paragraph" w:styleId="36">
    <w:name w:val="toc 6"/>
    <w:basedOn w:val="1"/>
    <w:next w:val="1"/>
    <w:semiHidden/>
    <w:qFormat/>
    <w:uiPriority w:val="0"/>
    <w:pPr>
      <w:ind w:left="2100" w:leftChars="1000"/>
    </w:pPr>
  </w:style>
  <w:style w:type="paragraph" w:styleId="37">
    <w:name w:val="Body Text Indent 3"/>
    <w:basedOn w:val="1"/>
    <w:qFormat/>
    <w:uiPriority w:val="0"/>
    <w:pPr>
      <w:autoSpaceDE w:val="0"/>
      <w:autoSpaceDN w:val="0"/>
      <w:adjustRightInd w:val="0"/>
      <w:spacing w:before="120" w:line="22" w:lineRule="atLeast"/>
      <w:ind w:left="720" w:firstLine="480"/>
      <w:jc w:val="left"/>
    </w:pPr>
    <w:rPr>
      <w:rFonts w:ascii="宋体"/>
      <w:kern w:val="0"/>
      <w:sz w:val="24"/>
    </w:rPr>
  </w:style>
  <w:style w:type="paragraph" w:styleId="38">
    <w:name w:val="toc 2"/>
    <w:basedOn w:val="1"/>
    <w:next w:val="1"/>
    <w:qFormat/>
    <w:uiPriority w:val="0"/>
    <w:pPr>
      <w:ind w:left="420" w:leftChars="200"/>
    </w:pPr>
  </w:style>
  <w:style w:type="paragraph" w:styleId="39">
    <w:name w:val="toc 9"/>
    <w:basedOn w:val="1"/>
    <w:next w:val="1"/>
    <w:semiHidden/>
    <w:qFormat/>
    <w:uiPriority w:val="0"/>
    <w:pPr>
      <w:ind w:left="3360" w:leftChars="1600"/>
    </w:pPr>
  </w:style>
  <w:style w:type="paragraph" w:styleId="40">
    <w:name w:val="Body Text 2"/>
    <w:basedOn w:val="1"/>
    <w:qFormat/>
    <w:uiPriority w:val="0"/>
    <w:rPr>
      <w:rFonts w:hAnsi="Arial"/>
      <w:sz w:val="16"/>
      <w:szCs w:val="16"/>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3">
    <w:name w:val="Title"/>
    <w:basedOn w:val="1"/>
    <w:qFormat/>
    <w:uiPriority w:val="0"/>
    <w:pPr>
      <w:numPr>
        <w:ilvl w:val="0"/>
        <w:numId w:val="1"/>
      </w:numPr>
      <w:spacing w:before="240" w:after="60"/>
      <w:jc w:val="left"/>
      <w:outlineLvl w:val="0"/>
    </w:pPr>
    <w:rPr>
      <w:rFonts w:ascii="Arial" w:hAnsi="Arial" w:cs="Arial"/>
      <w:b/>
      <w:bCs/>
      <w:sz w:val="28"/>
      <w:szCs w:val="32"/>
    </w:rPr>
  </w:style>
  <w:style w:type="paragraph" w:styleId="44">
    <w:name w:val="annotation subject"/>
    <w:basedOn w:val="16"/>
    <w:next w:val="16"/>
    <w:semiHidden/>
    <w:qFormat/>
    <w:uiPriority w:val="0"/>
    <w:rPr>
      <w:b/>
      <w:bCs/>
      <w:szCs w:val="24"/>
    </w:rPr>
  </w:style>
  <w:style w:type="table" w:styleId="46">
    <w:name w:val="Table Grid"/>
    <w:basedOn w:val="4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99"/>
    <w:rPr>
      <w:color w:val="800080"/>
      <w:u w:val="none"/>
    </w:rPr>
  </w:style>
  <w:style w:type="character" w:styleId="51">
    <w:name w:val="Hyperlink"/>
    <w:qFormat/>
    <w:uiPriority w:val="99"/>
    <w:rPr>
      <w:caps/>
      <w:color w:val="0000FF"/>
    </w:rPr>
  </w:style>
  <w:style w:type="character" w:styleId="52">
    <w:name w:val="annotation reference"/>
    <w:semiHidden/>
    <w:qFormat/>
    <w:uiPriority w:val="0"/>
    <w:rPr>
      <w:sz w:val="21"/>
    </w:rPr>
  </w:style>
  <w:style w:type="character" w:styleId="53">
    <w:name w:val="footnote reference"/>
    <w:semiHidden/>
    <w:qFormat/>
    <w:uiPriority w:val="0"/>
    <w:rPr>
      <w:vertAlign w:val="superscript"/>
    </w:rPr>
  </w:style>
  <w:style w:type="paragraph" w:styleId="54">
    <w:name w:val="No Spacing"/>
    <w:qFormat/>
    <w:uiPriority w:val="1"/>
    <w:rPr>
      <w:rFonts w:ascii="Calibri" w:hAnsi="Calibri" w:eastAsia="宋体" w:cs="Times New Roman"/>
      <w:sz w:val="22"/>
      <w:szCs w:val="22"/>
      <w:lang w:val="en-US" w:eastAsia="zh-CN" w:bidi="ar-SA"/>
    </w:rPr>
  </w:style>
  <w:style w:type="paragraph" w:customStyle="1" w:styleId="55">
    <w:name w:val="正文（缩进） Char"/>
    <w:basedOn w:val="1"/>
    <w:link w:val="155"/>
    <w:qFormat/>
    <w:uiPriority w:val="0"/>
    <w:pPr>
      <w:spacing w:before="156" w:beforeLines="50" w:after="156" w:afterLines="50" w:line="360" w:lineRule="auto"/>
      <w:ind w:firstLine="480" w:firstLineChars="200"/>
    </w:pPr>
    <w:rPr>
      <w:sz w:val="24"/>
      <w:szCs w:val="24"/>
    </w:rPr>
  </w:style>
  <w:style w:type="paragraph" w:customStyle="1" w:styleId="56">
    <w:name w:val="正文（缩进）"/>
    <w:basedOn w:val="1"/>
    <w:link w:val="160"/>
    <w:qFormat/>
    <w:uiPriority w:val="0"/>
    <w:pPr>
      <w:spacing w:before="156" w:beforeLines="50" w:after="156" w:afterLines="50" w:line="360" w:lineRule="auto"/>
      <w:ind w:firstLine="480" w:firstLineChars="200"/>
    </w:pPr>
    <w:rPr>
      <w:sz w:val="24"/>
      <w:szCs w:val="24"/>
    </w:rPr>
  </w:style>
  <w:style w:type="paragraph" w:customStyle="1" w:styleId="57">
    <w:name w:val="Text Char Char"/>
    <w:basedOn w:val="1"/>
    <w:link w:val="164"/>
    <w:qFormat/>
    <w:uiPriority w:val="0"/>
    <w:pPr>
      <w:widowControl/>
      <w:spacing w:after="120"/>
      <w:jc w:val="left"/>
    </w:pPr>
    <w:rPr>
      <w:kern w:val="0"/>
      <w:sz w:val="24"/>
      <w:lang w:eastAsia="en-US"/>
    </w:rPr>
  </w:style>
  <w:style w:type="paragraph" w:customStyle="1" w:styleId="58">
    <w:name w:val="Char1 Char Char1 Char"/>
    <w:basedOn w:val="1"/>
    <w:qFormat/>
    <w:uiPriority w:val="0"/>
    <w:pPr>
      <w:tabs>
        <w:tab w:val="left" w:pos="420"/>
      </w:tabs>
      <w:ind w:left="420" w:hanging="420"/>
    </w:pPr>
    <w:rPr>
      <w:rFonts w:ascii="Tahoma" w:hAnsi="Tahoma" w:cs="Tahoma"/>
      <w:sz w:val="28"/>
      <w:szCs w:val="28"/>
    </w:rPr>
  </w:style>
  <w:style w:type="paragraph" w:customStyle="1" w:styleId="59">
    <w:name w:val="xl5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1">
    <w:name w:val="xl59"/>
    <w:basedOn w:val="1"/>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3">
    <w:name w:val="图文"/>
    <w:basedOn w:val="1"/>
    <w:qFormat/>
    <w:uiPriority w:val="0"/>
    <w:pPr>
      <w:adjustRightInd w:val="0"/>
      <w:snapToGrid w:val="0"/>
      <w:spacing w:after="50" w:line="360" w:lineRule="auto"/>
    </w:pPr>
    <w:rPr>
      <w:sz w:val="24"/>
    </w:rPr>
  </w:style>
  <w:style w:type="paragraph" w:customStyle="1" w:styleId="64">
    <w:name w:val="xl53"/>
    <w:basedOn w:val="1"/>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5">
    <w:name w:val="font9"/>
    <w:basedOn w:val="1"/>
    <w:qFormat/>
    <w:uiPriority w:val="0"/>
    <w:pPr>
      <w:widowControl/>
      <w:spacing w:before="100" w:beforeAutospacing="1" w:after="100" w:afterAutospacing="1"/>
      <w:jc w:val="left"/>
    </w:pPr>
    <w:rPr>
      <w:rFonts w:eastAsia="Arial Unicode MS"/>
      <w:kern w:val="0"/>
      <w:sz w:val="20"/>
    </w:rPr>
  </w:style>
  <w:style w:type="paragraph" w:customStyle="1" w:styleId="66">
    <w:name w:val="项目"/>
    <w:basedOn w:val="1"/>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7">
    <w:name w:val="文章标题"/>
    <w:next w:val="3"/>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8">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1">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2">
    <w:name w:val="font14"/>
    <w:basedOn w:val="1"/>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3">
    <w:name w:val="图"/>
    <w:basedOn w:val="1"/>
    <w:next w:val="1"/>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4">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5">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76">
    <w:name w:val="Char Char Char Char Char Char Char Char"/>
    <w:basedOn w:val="1"/>
    <w:qFormat/>
    <w:uiPriority w:val="0"/>
    <w:pPr>
      <w:tabs>
        <w:tab w:val="left" w:pos="360"/>
      </w:tabs>
    </w:pPr>
    <w:rPr>
      <w:sz w:val="24"/>
      <w:szCs w:val="24"/>
    </w:rPr>
  </w:style>
  <w:style w:type="paragraph" w:customStyle="1" w:styleId="77">
    <w:name w:val="正文内容"/>
    <w:basedOn w:val="1"/>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8">
    <w:name w:val="0"/>
    <w:basedOn w:val="1"/>
    <w:qFormat/>
    <w:uiPriority w:val="0"/>
    <w:pPr>
      <w:widowControl/>
      <w:snapToGrid w:val="0"/>
      <w:spacing w:before="156" w:after="156" w:line="360" w:lineRule="auto"/>
    </w:pPr>
    <w:rPr>
      <w:kern w:val="0"/>
      <w:sz w:val="24"/>
    </w:rPr>
  </w:style>
  <w:style w:type="paragraph" w:customStyle="1" w:styleId="79">
    <w:name w:val="正文格式"/>
    <w:basedOn w:val="1"/>
    <w:qFormat/>
    <w:uiPriority w:val="0"/>
    <w:pPr>
      <w:widowControl/>
      <w:adjustRightInd w:val="0"/>
      <w:snapToGrid w:val="0"/>
      <w:spacing w:line="360" w:lineRule="atLeast"/>
      <w:ind w:firstLine="482"/>
      <w:textAlignment w:val="baseline"/>
    </w:pPr>
    <w:rPr>
      <w:kern w:val="0"/>
      <w:sz w:val="24"/>
    </w:rPr>
  </w:style>
  <w:style w:type="paragraph" w:customStyle="1" w:styleId="80">
    <w:name w:val="font10"/>
    <w:basedOn w:val="1"/>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1">
    <w:name w:val="Char Char Char Char"/>
    <w:basedOn w:val="15"/>
    <w:qFormat/>
    <w:uiPriority w:val="0"/>
    <w:rPr>
      <w:rFonts w:ascii="Tahoma" w:hAnsi="Tahoma"/>
      <w:sz w:val="24"/>
    </w:rPr>
  </w:style>
  <w:style w:type="paragraph" w:customStyle="1" w:styleId="82">
    <w:name w:val="1"/>
    <w:basedOn w:val="1"/>
    <w:next w:val="26"/>
    <w:qFormat/>
    <w:uiPriority w:val="0"/>
    <w:pPr>
      <w:adjustRightInd w:val="0"/>
      <w:spacing w:line="360" w:lineRule="atLeast"/>
      <w:ind w:left="600" w:firstLine="720"/>
      <w:jc w:val="left"/>
      <w:textAlignment w:val="baseline"/>
    </w:pPr>
    <w:rPr>
      <w:rFonts w:ascii="宋体"/>
      <w:kern w:val="0"/>
      <w:sz w:val="24"/>
    </w:rPr>
  </w:style>
  <w:style w:type="paragraph" w:customStyle="1" w:styleId="83">
    <w:name w:val="标题6"/>
    <w:basedOn w:val="23"/>
    <w:qFormat/>
    <w:uiPriority w:val="0"/>
    <w:pPr>
      <w:spacing w:line="360" w:lineRule="auto"/>
    </w:pPr>
    <w:rPr>
      <w:rFonts w:hAnsi="宋体"/>
      <w:b/>
    </w:rPr>
  </w:style>
  <w:style w:type="paragraph" w:customStyle="1" w:styleId="84">
    <w:name w:val="项目2"/>
    <w:basedOn w:val="1"/>
    <w:qFormat/>
    <w:uiPriority w:val="0"/>
    <w:pPr>
      <w:tabs>
        <w:tab w:val="left" w:pos="425"/>
      </w:tabs>
      <w:spacing w:before="60" w:after="60" w:line="360" w:lineRule="auto"/>
      <w:ind w:left="425" w:hanging="425"/>
    </w:pPr>
    <w:rPr>
      <w:sz w:val="24"/>
    </w:rPr>
  </w:style>
  <w:style w:type="paragraph" w:customStyle="1" w:styleId="85">
    <w:name w:val="xl47"/>
    <w:basedOn w:val="1"/>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6">
    <w:name w:val="样式1"/>
    <w:basedOn w:val="7"/>
    <w:qFormat/>
    <w:uiPriority w:val="0"/>
    <w:pPr>
      <w:tabs>
        <w:tab w:val="left" w:pos="992"/>
      </w:tabs>
      <w:spacing w:line="420" w:lineRule="exact"/>
      <w:ind w:left="992" w:hanging="567"/>
    </w:pPr>
    <w:rPr>
      <w:sz w:val="24"/>
    </w:rPr>
  </w:style>
  <w:style w:type="paragraph" w:customStyle="1" w:styleId="87">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8">
    <w:name w:val="标题3"/>
    <w:basedOn w:val="6"/>
    <w:qFormat/>
    <w:uiPriority w:val="0"/>
    <w:pPr>
      <w:spacing w:before="0" w:after="0" w:line="360" w:lineRule="auto"/>
      <w:ind w:left="1258" w:hanging="1258" w:hangingChars="522"/>
    </w:pPr>
    <w:rPr>
      <w:bCs/>
      <w:sz w:val="24"/>
      <w:szCs w:val="32"/>
    </w:rPr>
  </w:style>
  <w:style w:type="paragraph" w:customStyle="1" w:styleId="89">
    <w:name w:val="xl62"/>
    <w:basedOn w:val="1"/>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90">
    <w:name w:val="xl65"/>
    <w:basedOn w:val="1"/>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1">
    <w:name w:val="正文（标记）"/>
    <w:basedOn w:val="1"/>
    <w:qFormat/>
    <w:uiPriority w:val="0"/>
    <w:pPr>
      <w:tabs>
        <w:tab w:val="left" w:pos="900"/>
      </w:tabs>
      <w:spacing w:before="156" w:beforeLines="50" w:after="156" w:afterLines="50"/>
      <w:ind w:left="900" w:hanging="420"/>
    </w:pPr>
    <w:rPr>
      <w:sz w:val="24"/>
      <w:szCs w:val="24"/>
    </w:rPr>
  </w:style>
  <w:style w:type="paragraph" w:customStyle="1" w:styleId="92">
    <w:name w:val="xl54"/>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5">
    <w:name w:val="Char Char1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96">
    <w:name w:val="font13"/>
    <w:basedOn w:val="1"/>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7">
    <w:name w:val="文档正文"/>
    <w:basedOn w:val="1"/>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9">
    <w:name w:val="批注框文本 Char Char"/>
    <w:basedOn w:val="1"/>
    <w:qFormat/>
    <w:uiPriority w:val="0"/>
    <w:rPr>
      <w:sz w:val="18"/>
    </w:rPr>
  </w:style>
  <w:style w:type="paragraph" w:customStyle="1" w:styleId="100">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1">
    <w:name w:val="xl58"/>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2">
    <w:name w:val="样式 标题 2 + 段前: 1 行 段后: 1 行"/>
    <w:basedOn w:val="4"/>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3">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4">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5">
    <w:name w:val="正文缩进2"/>
    <w:basedOn w:val="5"/>
    <w:qFormat/>
    <w:uiPriority w:val="0"/>
    <w:pPr>
      <w:tabs>
        <w:tab w:val="left" w:pos="420"/>
      </w:tabs>
      <w:spacing w:after="120" w:line="360" w:lineRule="auto"/>
      <w:ind w:left="420" w:hanging="420" w:firstLineChars="0"/>
    </w:pPr>
    <w:rPr>
      <w:sz w:val="24"/>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8">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10">
    <w:name w:val="text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1">
    <w:name w:val="Char Char Char"/>
    <w:basedOn w:val="1"/>
    <w:qFormat/>
    <w:uiPriority w:val="0"/>
    <w:rPr>
      <w:rFonts w:ascii="Tahoma" w:hAnsi="Tahoma"/>
      <w:sz w:val="24"/>
    </w:rPr>
  </w:style>
  <w:style w:type="paragraph" w:customStyle="1" w:styleId="112">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默认段落字体 Para Char Char Char Char Char Char Char Char Char1 Char Char Char Char Char Char Char"/>
    <w:basedOn w:val="1"/>
    <w:qFormat/>
    <w:uiPriority w:val="0"/>
    <w:rPr>
      <w:b/>
      <w:bCs/>
      <w:sz w:val="36"/>
      <w:szCs w:val="32"/>
    </w:rPr>
  </w:style>
  <w:style w:type="paragraph" w:customStyle="1" w:styleId="114">
    <w:name w:val="font8"/>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5">
    <w:name w:val="正文（首行缩进）"/>
    <w:basedOn w:val="1"/>
    <w:qFormat/>
    <w:uiPriority w:val="0"/>
    <w:pPr>
      <w:adjustRightInd w:val="0"/>
      <w:spacing w:line="360" w:lineRule="auto"/>
      <w:ind w:firstLine="200" w:firstLineChars="200"/>
      <w:textAlignment w:val="baseline"/>
    </w:pPr>
    <w:rPr>
      <w:rFonts w:eastAsia="仿宋_GB2312"/>
      <w:sz w:val="24"/>
    </w:rPr>
  </w:style>
  <w:style w:type="paragraph" w:customStyle="1" w:styleId="116">
    <w:name w:val="Char1"/>
    <w:basedOn w:val="1"/>
    <w:qFormat/>
    <w:uiPriority w:val="0"/>
    <w:pPr>
      <w:tabs>
        <w:tab w:val="left" w:pos="420"/>
      </w:tabs>
      <w:ind w:left="420" w:hanging="420"/>
    </w:pPr>
    <w:rPr>
      <w:rFonts w:ascii="Tahoma" w:hAnsi="Tahoma" w:cs="Tahoma"/>
      <w:sz w:val="28"/>
      <w:szCs w:val="28"/>
    </w:rPr>
  </w:style>
  <w:style w:type="paragraph" w:customStyle="1" w:styleId="117">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8">
    <w:name w:val="xl43"/>
    <w:basedOn w:val="1"/>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9">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20">
    <w:name w:val="正文（标记） Char"/>
    <w:basedOn w:val="1"/>
    <w:qFormat/>
    <w:uiPriority w:val="0"/>
    <w:pPr>
      <w:tabs>
        <w:tab w:val="left" w:pos="840"/>
      </w:tabs>
      <w:spacing w:before="156" w:beforeLines="50" w:after="156" w:afterLines="50"/>
      <w:ind w:left="840" w:hanging="420"/>
    </w:pPr>
    <w:rPr>
      <w:sz w:val="24"/>
      <w:szCs w:val="24"/>
    </w:rPr>
  </w:style>
  <w:style w:type="paragraph" w:customStyle="1" w:styleId="121">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prop1"/>
    <w:basedOn w:val="7"/>
    <w:qFormat/>
    <w:uiPriority w:val="0"/>
    <w:pPr>
      <w:numPr>
        <w:ilvl w:val="0"/>
        <w:numId w:val="3"/>
      </w:numPr>
      <w:spacing w:line="360" w:lineRule="auto"/>
    </w:pPr>
    <w:rPr>
      <w:bCs w:val="0"/>
      <w:szCs w:val="20"/>
    </w:rPr>
  </w:style>
  <w:style w:type="paragraph" w:customStyle="1" w:styleId="125">
    <w:name w:val="font15"/>
    <w:basedOn w:val="1"/>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6">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8">
    <w:name w:val="正文2"/>
    <w:basedOn w:val="1"/>
    <w:qFormat/>
    <w:uiPriority w:val="0"/>
    <w:pPr>
      <w:tabs>
        <w:tab w:val="left" w:pos="900"/>
      </w:tabs>
      <w:spacing w:line="360" w:lineRule="auto"/>
      <w:ind w:firstLine="480" w:firstLineChars="200"/>
    </w:pPr>
    <w:rPr>
      <w:rFonts w:ascii="宋体"/>
      <w:color w:val="000000"/>
      <w:sz w:val="24"/>
    </w:rPr>
  </w:style>
  <w:style w:type="paragraph" w:customStyle="1" w:styleId="129">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30">
    <w:name w:val="font12"/>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1">
    <w:name w:val="xl63"/>
    <w:basedOn w:val="1"/>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3">
    <w:name w:val="my正文"/>
    <w:basedOn w:val="19"/>
    <w:qFormat/>
    <w:uiPriority w:val="0"/>
    <w:pPr>
      <w:adjustRightInd w:val="0"/>
      <w:snapToGrid/>
      <w:spacing w:line="360" w:lineRule="auto"/>
      <w:ind w:firstLine="225" w:firstLineChars="225"/>
      <w:textAlignment w:val="baseline"/>
    </w:pPr>
    <w:rPr>
      <w:rFonts w:hint="eastAsia" w:ascii="宋体"/>
      <w:sz w:val="24"/>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5">
    <w:name w:val="xl52"/>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8">
    <w:name w:val="xl60"/>
    <w:basedOn w:val="1"/>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0">
    <w:name w:val="正文1"/>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1">
    <w:name w:val="Char1 Char Char"/>
    <w:basedOn w:val="1"/>
    <w:qFormat/>
    <w:uiPriority w:val="0"/>
    <w:pPr>
      <w:tabs>
        <w:tab w:val="left" w:pos="420"/>
      </w:tabs>
      <w:ind w:left="420" w:hanging="420"/>
    </w:pPr>
    <w:rPr>
      <w:rFonts w:ascii="Tahoma" w:hAnsi="Tahoma" w:cs="Tahoma"/>
      <w:sz w:val="28"/>
      <w:szCs w:val="28"/>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4">
    <w:name w:val="Char"/>
    <w:basedOn w:val="1"/>
    <w:qFormat/>
    <w:uiPriority w:val="0"/>
    <w:pPr>
      <w:tabs>
        <w:tab w:val="left" w:pos="360"/>
      </w:tabs>
      <w:ind w:left="360" w:hanging="360" w:hangingChars="200"/>
    </w:pPr>
    <w:rPr>
      <w:sz w:val="24"/>
      <w:szCs w:val="24"/>
    </w:rPr>
  </w:style>
  <w:style w:type="paragraph" w:customStyle="1" w:styleId="145">
    <w:name w:val="Char Char Char Char1"/>
    <w:basedOn w:val="1"/>
    <w:qFormat/>
    <w:uiPriority w:val="0"/>
    <w:pPr>
      <w:tabs>
        <w:tab w:val="left" w:pos="420"/>
      </w:tabs>
      <w:ind w:left="420" w:hanging="420"/>
    </w:pPr>
    <w:rPr>
      <w:rFonts w:ascii="Tahoma" w:hAnsi="Tahoma" w:cs="Tahoma"/>
      <w:sz w:val="28"/>
      <w:szCs w:val="28"/>
    </w:rPr>
  </w:style>
  <w:style w:type="paragraph" w:customStyle="1" w:styleId="146">
    <w:name w:val="题目项目"/>
    <w:basedOn w:val="1"/>
    <w:qFormat/>
    <w:uiPriority w:val="0"/>
    <w:pPr>
      <w:numPr>
        <w:ilvl w:val="0"/>
        <w:numId w:val="4"/>
      </w:numPr>
      <w:tabs>
        <w:tab w:val="left" w:pos="885"/>
        <w:tab w:val="clear" w:pos="502"/>
      </w:tabs>
      <w:spacing w:before="312" w:after="156"/>
    </w:p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8">
    <w:name w:val="样式 仿宋_GB2312 行距: 1.5 倍行距"/>
    <w:basedOn w:val="1"/>
    <w:qFormat/>
    <w:uiPriority w:val="0"/>
    <w:pPr>
      <w:adjustRightInd w:val="0"/>
      <w:snapToGrid w:val="0"/>
      <w:spacing w:line="520" w:lineRule="exact"/>
      <w:ind w:firstLine="560" w:firstLineChars="200"/>
    </w:pPr>
    <w:rPr>
      <w:rFonts w:eastAsia="仿宋_GB2312"/>
      <w:sz w:val="28"/>
    </w:rPr>
  </w:style>
  <w:style w:type="paragraph" w:styleId="149">
    <w:name w:val="List Paragraph"/>
    <w:basedOn w:val="1"/>
    <w:qFormat/>
    <w:uiPriority w:val="99"/>
    <w:pPr>
      <w:ind w:firstLine="420" w:firstLineChars="200"/>
    </w:pPr>
  </w:style>
  <w:style w:type="character" w:customStyle="1" w:styleId="150">
    <w:name w:val="标题 1 字符"/>
    <w:qFormat/>
    <w:uiPriority w:val="0"/>
    <w:rPr>
      <w:rFonts w:ascii="宋体" w:hAnsi="宋体" w:eastAsia="宋体"/>
      <w:b/>
      <w:kern w:val="44"/>
      <w:sz w:val="24"/>
    </w:rPr>
  </w:style>
  <w:style w:type="character" w:customStyle="1" w:styleId="151">
    <w:name w:val="标题 2 字符"/>
    <w:link w:val="4"/>
    <w:qFormat/>
    <w:uiPriority w:val="0"/>
    <w:rPr>
      <w:rFonts w:ascii="Arial" w:hAnsi="Arial" w:eastAsia="黑体"/>
      <w:b/>
      <w:sz w:val="30"/>
      <w:lang w:val="en-US" w:eastAsia="zh-CN" w:bidi="ar-SA"/>
    </w:rPr>
  </w:style>
  <w:style w:type="character" w:customStyle="1" w:styleId="152">
    <w:name w:val="标题 4 字符"/>
    <w:link w:val="7"/>
    <w:qFormat/>
    <w:uiPriority w:val="0"/>
    <w:rPr>
      <w:rFonts w:ascii="Arial" w:hAnsi="Arial" w:eastAsia="黑体"/>
      <w:b/>
      <w:bCs/>
      <w:kern w:val="2"/>
      <w:sz w:val="28"/>
      <w:szCs w:val="28"/>
      <w:lang w:val="en-US" w:eastAsia="zh-CN" w:bidi="ar-SA"/>
    </w:rPr>
  </w:style>
  <w:style w:type="character" w:customStyle="1" w:styleId="153">
    <w:name w:val="my正文 Char"/>
    <w:qFormat/>
    <w:uiPriority w:val="0"/>
    <w:rPr>
      <w:rFonts w:hint="eastAsia" w:ascii="宋体" w:eastAsia="宋体"/>
      <w:sz w:val="24"/>
      <w:lang w:val="en-US" w:eastAsia="zh-CN"/>
    </w:rPr>
  </w:style>
  <w:style w:type="character" w:customStyle="1" w:styleId="154">
    <w:name w:val="页脚 字符"/>
    <w:link w:val="28"/>
    <w:qFormat/>
    <w:uiPriority w:val="0"/>
    <w:rPr>
      <w:rFonts w:eastAsia="宋体"/>
      <w:sz w:val="18"/>
      <w:lang w:val="en-US" w:eastAsia="zh-CN" w:bidi="ar-SA"/>
    </w:rPr>
  </w:style>
  <w:style w:type="character" w:customStyle="1" w:styleId="155">
    <w:name w:val="正文（缩进） Char Char"/>
    <w:link w:val="55"/>
    <w:qFormat/>
    <w:uiPriority w:val="0"/>
    <w:rPr>
      <w:rFonts w:eastAsia="宋体"/>
      <w:kern w:val="2"/>
      <w:sz w:val="24"/>
      <w:szCs w:val="24"/>
      <w:lang w:val="en-US" w:eastAsia="zh-CN" w:bidi="ar-SA"/>
    </w:rPr>
  </w:style>
  <w:style w:type="character" w:customStyle="1" w:styleId="156">
    <w:name w:val="标题2 Char"/>
    <w:qFormat/>
    <w:uiPriority w:val="0"/>
    <w:rPr>
      <w:rFonts w:ascii="Arial" w:hAnsi="Arial" w:eastAsia="黑体"/>
      <w:b/>
      <w:sz w:val="28"/>
      <w:szCs w:val="28"/>
      <w:lang w:val="en-US" w:eastAsia="zh-CN" w:bidi="ar-SA"/>
    </w:rPr>
  </w:style>
  <w:style w:type="character" w:customStyle="1" w:styleId="157">
    <w:name w:val="标题 1 Char"/>
    <w:qFormat/>
    <w:uiPriority w:val="0"/>
    <w:rPr>
      <w:rFonts w:ascii="Arial" w:hAnsi="Arial" w:eastAsia="黑体" w:cs="Arial"/>
      <w:bCs/>
      <w:color w:val="000000"/>
      <w:sz w:val="36"/>
      <w:szCs w:val="30"/>
      <w:lang w:val="en-US" w:eastAsia="zh-CN" w:bidi="ar-SA"/>
    </w:rPr>
  </w:style>
  <w:style w:type="character" w:customStyle="1" w:styleId="158">
    <w:name w:val="p12"/>
    <w:basedOn w:val="47"/>
    <w:qFormat/>
    <w:uiPriority w:val="0"/>
  </w:style>
  <w:style w:type="character" w:customStyle="1" w:styleId="159">
    <w:name w:val="正文缩进 字符"/>
    <w:link w:val="5"/>
    <w:qFormat/>
    <w:uiPriority w:val="0"/>
    <w:rPr>
      <w:rFonts w:eastAsia="宋体"/>
      <w:kern w:val="2"/>
      <w:sz w:val="21"/>
      <w:lang w:val="en-US" w:eastAsia="zh-CN" w:bidi="ar-SA"/>
    </w:rPr>
  </w:style>
  <w:style w:type="character" w:customStyle="1" w:styleId="160">
    <w:name w:val="正文（缩进） Char1"/>
    <w:link w:val="56"/>
    <w:qFormat/>
    <w:uiPriority w:val="0"/>
    <w:rPr>
      <w:rFonts w:eastAsia="宋体"/>
      <w:kern w:val="2"/>
      <w:sz w:val="24"/>
      <w:szCs w:val="24"/>
      <w:lang w:val="en-US" w:eastAsia="zh-CN" w:bidi="ar-SA"/>
    </w:rPr>
  </w:style>
  <w:style w:type="character" w:customStyle="1" w:styleId="161">
    <w:name w:val="f101"/>
    <w:qFormat/>
    <w:uiPriority w:val="0"/>
    <w:rPr>
      <w:sz w:val="21"/>
      <w:szCs w:val="21"/>
    </w:rPr>
  </w:style>
  <w:style w:type="character" w:customStyle="1" w:styleId="162">
    <w:name w:val="纯文本 字符"/>
    <w:link w:val="23"/>
    <w:qFormat/>
    <w:uiPriority w:val="0"/>
    <w:rPr>
      <w:rFonts w:ascii="宋体" w:hAnsi="Courier New" w:eastAsia="宋体"/>
      <w:kern w:val="2"/>
      <w:sz w:val="21"/>
      <w:lang w:val="en-US" w:eastAsia="zh-CN" w:bidi="ar-SA"/>
    </w:rPr>
  </w:style>
  <w:style w:type="character" w:customStyle="1" w:styleId="163">
    <w:name w:val="正文文本缩进 字符"/>
    <w:link w:val="19"/>
    <w:qFormat/>
    <w:uiPriority w:val="0"/>
    <w:rPr>
      <w:rFonts w:eastAsia="仿宋_GB2312"/>
      <w:kern w:val="2"/>
      <w:sz w:val="28"/>
    </w:rPr>
  </w:style>
  <w:style w:type="character" w:customStyle="1" w:styleId="164">
    <w:name w:val="Text Char Char Char"/>
    <w:link w:val="57"/>
    <w:qFormat/>
    <w:uiPriority w:val="0"/>
    <w:rPr>
      <w:rFonts w:eastAsia="宋体"/>
      <w:sz w:val="24"/>
      <w:lang w:val="en-US" w:eastAsia="en-US" w:bidi="ar-SA"/>
    </w:rPr>
  </w:style>
  <w:style w:type="paragraph" w:customStyle="1" w:styleId="165">
    <w:name w:val="WPSOffice手动目录 1"/>
    <w:qFormat/>
    <w:uiPriority w:val="0"/>
    <w:rPr>
      <w:rFonts w:ascii="Times New Roman" w:hAnsi="Times New Roman" w:eastAsia="宋体" w:cs="Times New Roman"/>
      <w:lang w:val="en-US" w:eastAsia="zh-CN" w:bidi="ar-SA"/>
    </w:rPr>
  </w:style>
  <w:style w:type="character" w:customStyle="1" w:styleId="166">
    <w:name w:val="标题 1 字符1"/>
    <w:link w:val="3"/>
    <w:qFormat/>
    <w:uiPriority w:val="0"/>
    <w:rPr>
      <w:rFonts w:ascii="宋体"/>
      <w:b/>
      <w:kern w:val="44"/>
      <w:sz w:val="32"/>
      <w:szCs w:val="20"/>
    </w:rPr>
  </w:style>
  <w:style w:type="paragraph" w:customStyle="1" w:styleId="167">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85331-1AC6-FB45-969C-CB9900D28157}">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75</Pages>
  <Words>6112</Words>
  <Characters>34842</Characters>
  <Lines>290</Lines>
  <Paragraphs>81</Paragraphs>
  <TotalTime>62</TotalTime>
  <ScaleCrop>false</ScaleCrop>
  <LinksUpToDate>false</LinksUpToDate>
  <CharactersWithSpaces>40873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2023-08-29T10:07:00Z</dcterms:created>
  <dc:creator>yangxiaojing</dc:creator>
  <cp:lastModifiedBy>W</cp:lastModifiedBy>
  <cp:lastPrinted>2023-09-06T06:52:00Z</cp:lastPrinted>
  <dcterms:modified xsi:type="dcterms:W3CDTF">2023-09-08T06:24:49Z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2052-12.1.0.15374</vt:lpwstr>
  </property>
  <property fmtid="{D5CDD505-2E9C-101B-9397-08002B2CF9AE}" pid="4" name="ICV">
    <vt:lpwstr>E4E1382381364927BD77BA37554347F7</vt:lpwstr>
  </property>
  <property fmtid="{D5CDD505-2E9C-101B-9397-08002B2CF9AE}" pid="5" name="commondata">
    <vt:lpwstr>eyJoZGlkIjoiMmM5YTAwZTk0OTUxYmMxNzQ3MWMwZjI2YjNlNGIzMjIifQ==</vt:lpwstr>
  </property>
</Properties>
</file>