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495" w:rsidRPr="00C64495" w:rsidRDefault="00C64495" w:rsidP="00C64495">
      <w:pPr>
        <w:pStyle w:val="1"/>
        <w:spacing w:before="0" w:after="0" w:line="360" w:lineRule="auto"/>
        <w:rPr>
          <w:rFonts w:ascii="Arial" w:hAnsi="Arial" w:cs="Arial"/>
          <w:color w:val="000000"/>
          <w:szCs w:val="32"/>
        </w:rPr>
      </w:pPr>
      <w:r w:rsidRPr="00C64495">
        <w:rPr>
          <w:rFonts w:ascii="Arial" w:hAnsi="Arial" w:cs="Arial"/>
          <w:color w:val="000000"/>
          <w:szCs w:val="32"/>
        </w:rPr>
        <w:t>采购需求</w:t>
      </w:r>
    </w:p>
    <w:p w:rsidR="00C64495" w:rsidRPr="00C64495" w:rsidRDefault="00C64495" w:rsidP="00C64495">
      <w:pPr>
        <w:pStyle w:val="2"/>
        <w:numPr>
          <w:ilvl w:val="0"/>
          <w:numId w:val="4"/>
        </w:numPr>
        <w:rPr>
          <w:rFonts w:eastAsia="宋体" w:cs="Arial"/>
          <w:bCs/>
          <w:sz w:val="21"/>
          <w:szCs w:val="21"/>
        </w:rPr>
      </w:pPr>
      <w:bookmarkStart w:id="0" w:name="_Toc16161_WPSOffice_Level3"/>
      <w:bookmarkStart w:id="1" w:name="_Toc129011725"/>
      <w:r w:rsidRPr="00C64495">
        <w:rPr>
          <w:rFonts w:eastAsia="宋体" w:cs="Arial"/>
          <w:bCs/>
          <w:sz w:val="21"/>
          <w:szCs w:val="21"/>
        </w:rPr>
        <w:t>项目概况</w:t>
      </w:r>
      <w:bookmarkEnd w:id="0"/>
      <w:bookmarkEnd w:id="1"/>
    </w:p>
    <w:p w:rsidR="00C64495" w:rsidRPr="00C64495" w:rsidRDefault="00C64495" w:rsidP="00C64495">
      <w:pPr>
        <w:numPr>
          <w:ilvl w:val="1"/>
          <w:numId w:val="5"/>
        </w:numPr>
        <w:spacing w:line="360" w:lineRule="auto"/>
        <w:ind w:left="618" w:firstLine="0"/>
        <w:outlineLvl w:val="2"/>
        <w:rPr>
          <w:rFonts w:ascii="Arial" w:hAnsi="Arial" w:cs="Arial"/>
          <w:szCs w:val="21"/>
          <w:u w:val="single"/>
        </w:rPr>
      </w:pPr>
      <w:bookmarkStart w:id="2" w:name="_Toc129011726"/>
      <w:r w:rsidRPr="00C64495">
        <w:rPr>
          <w:rFonts w:ascii="Arial" w:hAnsi="Arial" w:cs="Arial"/>
          <w:szCs w:val="21"/>
        </w:rPr>
        <w:t>建设规模</w:t>
      </w:r>
      <w:bookmarkEnd w:id="2"/>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项目涵盖的区域范围为首都博物馆西区常设展厅（方厅</w:t>
      </w:r>
      <w:r w:rsidRPr="00C64495">
        <w:rPr>
          <w:rFonts w:ascii="Arial" w:hAnsi="Arial" w:cs="Arial"/>
          <w:szCs w:val="21"/>
        </w:rPr>
        <w:t>2—5</w:t>
      </w:r>
      <w:r w:rsidRPr="00C64495">
        <w:rPr>
          <w:rFonts w:ascii="Arial" w:hAnsi="Arial" w:cs="Arial"/>
          <w:szCs w:val="21"/>
        </w:rPr>
        <w:t>层）及展厅外文创空间区域，总面积约为</w:t>
      </w:r>
      <w:r w:rsidRPr="00C64495">
        <w:rPr>
          <w:rFonts w:ascii="Arial" w:hAnsi="Arial" w:cs="Arial"/>
          <w:szCs w:val="21"/>
        </w:rPr>
        <w:t>7250</w:t>
      </w:r>
      <w:r w:rsidRPr="00C64495">
        <w:rPr>
          <w:rFonts w:ascii="Arial" w:hAnsi="Arial" w:cs="Arial"/>
          <w:szCs w:val="21"/>
        </w:rPr>
        <w:t>平方米。此次改陈后，方厅二层、三层、四层东侧为北京通史展厅，约</w:t>
      </w:r>
      <w:r w:rsidRPr="00C64495">
        <w:rPr>
          <w:rFonts w:ascii="Arial" w:hAnsi="Arial" w:cs="Arial"/>
          <w:szCs w:val="21"/>
        </w:rPr>
        <w:t>4700</w:t>
      </w:r>
      <w:r w:rsidRPr="00C64495">
        <w:rPr>
          <w:rFonts w:ascii="Arial" w:hAnsi="Arial" w:cs="Arial"/>
          <w:szCs w:val="21"/>
        </w:rPr>
        <w:t>平米；四层西侧、五层为北京民俗展厅，约</w:t>
      </w:r>
      <w:r w:rsidRPr="00C64495">
        <w:rPr>
          <w:rFonts w:ascii="Arial" w:hAnsi="Arial" w:cs="Arial"/>
          <w:szCs w:val="21"/>
        </w:rPr>
        <w:t>2170</w:t>
      </w:r>
      <w:r w:rsidRPr="00C64495">
        <w:rPr>
          <w:rFonts w:ascii="Arial" w:hAnsi="Arial" w:cs="Arial"/>
          <w:szCs w:val="21"/>
        </w:rPr>
        <w:t>平米；文创空间区域约</w:t>
      </w:r>
      <w:r w:rsidRPr="00C64495">
        <w:rPr>
          <w:rFonts w:ascii="Arial" w:hAnsi="Arial" w:cs="Arial"/>
          <w:szCs w:val="21"/>
        </w:rPr>
        <w:t>380</w:t>
      </w:r>
      <w:r w:rsidRPr="00C64495">
        <w:rPr>
          <w:rFonts w:ascii="Arial" w:hAnsi="Arial" w:cs="Arial"/>
          <w:szCs w:val="21"/>
        </w:rPr>
        <w:t>平米。改陈工作包括但不限于：基础装修工程（包括装饰工程和安装工程）的深化设计施工；陈列布展工程的深化设计制作以及相关配套服务。</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1.1.1</w:t>
      </w:r>
      <w:r w:rsidRPr="00C64495">
        <w:rPr>
          <w:rFonts w:ascii="Arial" w:hAnsi="Arial" w:cs="Arial"/>
          <w:szCs w:val="21"/>
        </w:rPr>
        <w:t>建设地点：北京市复兴门外大街</w:t>
      </w:r>
      <w:r w:rsidRPr="00C64495">
        <w:rPr>
          <w:rFonts w:ascii="Arial" w:hAnsi="Arial" w:cs="Arial"/>
          <w:szCs w:val="21"/>
        </w:rPr>
        <w:t>16</w:t>
      </w:r>
      <w:r w:rsidRPr="00C64495">
        <w:rPr>
          <w:rFonts w:ascii="Arial" w:hAnsi="Arial" w:cs="Arial"/>
          <w:szCs w:val="21"/>
        </w:rPr>
        <w:t>号首都博物馆内。</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 xml:space="preserve">1.1.2 </w:t>
      </w:r>
      <w:r w:rsidRPr="00C64495">
        <w:rPr>
          <w:rFonts w:ascii="Arial" w:hAnsi="Arial" w:cs="Arial"/>
          <w:szCs w:val="21"/>
        </w:rPr>
        <w:t>项目总投资预算：约</w:t>
      </w:r>
      <w:r w:rsidRPr="00C64495">
        <w:rPr>
          <w:rFonts w:ascii="Arial" w:hAnsi="Arial" w:cs="Arial"/>
          <w:szCs w:val="21"/>
        </w:rPr>
        <w:t>77658108.98</w:t>
      </w:r>
      <w:r w:rsidRPr="00C64495">
        <w:rPr>
          <w:rFonts w:ascii="Arial" w:hAnsi="Arial" w:cs="Arial"/>
          <w:szCs w:val="21"/>
        </w:rPr>
        <w:t>元。</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 xml:space="preserve">1.1.3 </w:t>
      </w:r>
      <w:r w:rsidRPr="00C64495">
        <w:rPr>
          <w:rFonts w:ascii="Arial" w:hAnsi="Arial" w:cs="Arial"/>
          <w:szCs w:val="21"/>
        </w:rPr>
        <w:t>项目计划工期：自合同签订之日起至</w:t>
      </w:r>
      <w:r w:rsidRPr="00C64495">
        <w:rPr>
          <w:rFonts w:ascii="Arial" w:hAnsi="Arial" w:cs="Arial"/>
          <w:szCs w:val="21"/>
        </w:rPr>
        <w:t>2023</w:t>
      </w:r>
      <w:r w:rsidRPr="00C64495">
        <w:rPr>
          <w:rFonts w:ascii="Arial" w:hAnsi="Arial" w:cs="Arial"/>
          <w:szCs w:val="21"/>
        </w:rPr>
        <w:t>年</w:t>
      </w:r>
      <w:r w:rsidRPr="00C64495">
        <w:rPr>
          <w:rFonts w:ascii="Arial" w:hAnsi="Arial" w:cs="Arial"/>
          <w:szCs w:val="21"/>
        </w:rPr>
        <w:t>12</w:t>
      </w:r>
      <w:r w:rsidRPr="00C64495">
        <w:rPr>
          <w:rFonts w:ascii="Arial" w:hAnsi="Arial" w:cs="Arial"/>
          <w:szCs w:val="21"/>
        </w:rPr>
        <w:t>月</w:t>
      </w:r>
      <w:r w:rsidRPr="00C64495">
        <w:rPr>
          <w:rFonts w:ascii="Arial" w:hAnsi="Arial" w:cs="Arial"/>
          <w:szCs w:val="21"/>
        </w:rPr>
        <w:t>20</w:t>
      </w:r>
      <w:r w:rsidRPr="00C64495">
        <w:rPr>
          <w:rFonts w:ascii="Arial" w:hAnsi="Arial" w:cs="Arial"/>
          <w:szCs w:val="21"/>
        </w:rPr>
        <w:t>日前完成竣工验收。</w:t>
      </w:r>
    </w:p>
    <w:p w:rsidR="00C64495" w:rsidRPr="00C64495" w:rsidRDefault="00C64495" w:rsidP="00C64495">
      <w:pPr>
        <w:spacing w:line="360" w:lineRule="auto"/>
        <w:ind w:firstLineChars="200" w:firstLine="420"/>
        <w:rPr>
          <w:rFonts w:ascii="Arial" w:hAnsi="Arial" w:cs="Arial"/>
          <w:szCs w:val="21"/>
          <w:u w:val="single"/>
        </w:rPr>
      </w:pPr>
      <w:r w:rsidRPr="00C64495">
        <w:rPr>
          <w:rFonts w:ascii="Arial" w:hAnsi="Arial" w:cs="Arial"/>
          <w:szCs w:val="21"/>
        </w:rPr>
        <w:t>1.1.4</w:t>
      </w:r>
      <w:r w:rsidRPr="00C64495">
        <w:rPr>
          <w:rFonts w:ascii="Arial" w:hAnsi="Arial" w:cs="Arial"/>
          <w:szCs w:val="21"/>
        </w:rPr>
        <w:t>本次招标监理责任期：</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施工准备阶段、工程施工阶段、工程保修阶段和竣工结算期的监理服务期：</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w:t>
      </w:r>
      <w:r w:rsidRPr="00C64495">
        <w:rPr>
          <w:rFonts w:ascii="Arial" w:hAnsi="Arial" w:cs="Arial"/>
          <w:szCs w:val="21"/>
        </w:rPr>
        <w:t>1</w:t>
      </w:r>
      <w:r w:rsidRPr="00C64495">
        <w:rPr>
          <w:rFonts w:ascii="Arial" w:hAnsi="Arial" w:cs="Arial"/>
          <w:szCs w:val="21"/>
        </w:rPr>
        <w:t>）施工准备阶段：从中标通知书发出到工程开工之日；</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w:t>
      </w:r>
      <w:r w:rsidRPr="00C64495">
        <w:rPr>
          <w:rFonts w:ascii="Arial" w:hAnsi="Arial" w:cs="Arial"/>
          <w:szCs w:val="21"/>
        </w:rPr>
        <w:t>2</w:t>
      </w:r>
      <w:r w:rsidRPr="00C64495">
        <w:rPr>
          <w:rFonts w:ascii="Arial" w:hAnsi="Arial" w:cs="Arial"/>
          <w:szCs w:val="21"/>
        </w:rPr>
        <w:t>）施工阶段监理服务期：从业主下达开工令或开工报告审批之日起至施工项目全部完工并办理竣工验收、竣工结算、备案管理为止；</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w:t>
      </w:r>
      <w:r w:rsidRPr="00C64495">
        <w:rPr>
          <w:rFonts w:ascii="Arial" w:hAnsi="Arial" w:cs="Arial"/>
          <w:szCs w:val="21"/>
        </w:rPr>
        <w:t>3</w:t>
      </w:r>
      <w:r w:rsidRPr="00C64495">
        <w:rPr>
          <w:rFonts w:ascii="Arial" w:hAnsi="Arial" w:cs="Arial"/>
          <w:szCs w:val="21"/>
        </w:rPr>
        <w:t>）工程保修阶段监理服务期：从工程竣工验收合格、备案管理完成之日起</w:t>
      </w:r>
      <w:r w:rsidRPr="00C64495">
        <w:rPr>
          <w:rFonts w:ascii="Arial" w:hAnsi="Arial" w:cs="Arial"/>
          <w:szCs w:val="21"/>
        </w:rPr>
        <w:t>2</w:t>
      </w:r>
      <w:r w:rsidRPr="00C64495">
        <w:rPr>
          <w:rFonts w:ascii="Arial" w:hAnsi="Arial" w:cs="Arial"/>
          <w:szCs w:val="21"/>
        </w:rPr>
        <w:t>年。</w:t>
      </w:r>
    </w:p>
    <w:p w:rsidR="00C64495" w:rsidRPr="00C64495" w:rsidRDefault="00C64495" w:rsidP="00C64495">
      <w:pPr>
        <w:spacing w:line="360" w:lineRule="auto"/>
        <w:ind w:firstLineChars="200" w:firstLine="420"/>
        <w:rPr>
          <w:rFonts w:ascii="Arial" w:hAnsi="Arial" w:cs="Arial"/>
          <w:szCs w:val="21"/>
          <w:u w:val="single"/>
        </w:rPr>
      </w:pPr>
      <w:r w:rsidRPr="00C64495">
        <w:rPr>
          <w:rFonts w:ascii="Arial" w:hAnsi="Arial" w:cs="Arial"/>
          <w:szCs w:val="21"/>
        </w:rPr>
        <w:t>（</w:t>
      </w:r>
      <w:r w:rsidRPr="00C64495">
        <w:rPr>
          <w:rFonts w:ascii="Arial" w:hAnsi="Arial" w:cs="Arial"/>
          <w:szCs w:val="21"/>
        </w:rPr>
        <w:t>4</w:t>
      </w:r>
      <w:r w:rsidRPr="00C64495">
        <w:rPr>
          <w:rFonts w:ascii="Arial" w:hAnsi="Arial" w:cs="Arial"/>
          <w:szCs w:val="21"/>
        </w:rPr>
        <w:t>）竣工结算期：从结算送审到终审。</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1.1.5</w:t>
      </w:r>
      <w:r w:rsidRPr="00C64495">
        <w:rPr>
          <w:rFonts w:ascii="Arial" w:hAnsi="Arial" w:cs="Arial"/>
          <w:szCs w:val="21"/>
        </w:rPr>
        <w:t>工程质量标准：执行国家最新颁布《建筑工程施工质量验收统一标准》及相应配套的各专业验收规范等，一次验收合格。</w:t>
      </w:r>
    </w:p>
    <w:p w:rsidR="00C64495" w:rsidRPr="00C64495" w:rsidRDefault="00C64495" w:rsidP="00C64495">
      <w:pPr>
        <w:numPr>
          <w:ilvl w:val="1"/>
          <w:numId w:val="5"/>
        </w:numPr>
        <w:spacing w:line="360" w:lineRule="auto"/>
        <w:ind w:left="618" w:firstLine="0"/>
        <w:outlineLvl w:val="2"/>
        <w:rPr>
          <w:rFonts w:ascii="Arial" w:hAnsi="Arial" w:cs="Arial"/>
          <w:szCs w:val="21"/>
        </w:rPr>
      </w:pPr>
      <w:bookmarkStart w:id="3" w:name="_Toc23969_WPSOffice_Level3"/>
      <w:r w:rsidRPr="00C64495">
        <w:rPr>
          <w:rFonts w:ascii="Arial" w:hAnsi="Arial" w:cs="Arial"/>
          <w:szCs w:val="21"/>
        </w:rPr>
        <w:t xml:space="preserve"> </w:t>
      </w:r>
      <w:bookmarkStart w:id="4" w:name="_Toc129011727"/>
      <w:r w:rsidRPr="00C64495">
        <w:rPr>
          <w:rFonts w:ascii="Arial" w:hAnsi="Arial" w:cs="Arial"/>
          <w:szCs w:val="21"/>
        </w:rPr>
        <w:t>监理范围及内容</w:t>
      </w:r>
      <w:bookmarkEnd w:id="3"/>
      <w:bookmarkEnd w:id="4"/>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监理范围包括但不限于施工准备阶段（深化设计等）、施工阶段（基础施工及陈列布展工程等）、工程收尾阶段（竣工验收、整改、工程移交、工程结算等）及工程质量保修阶段的质量控制、职业健康安全及环境监督管理、投资控制、进度控制、合同管理、信息管理、组织协调、协调建设单位和工程建设有关各方的工作关系，以及配合项目移交等监理工作。其中，重点内容为深化设计、制作、安装调试、布展施工、验收和维保的全程监管（包括质量、进度、施工安全、各方关系的协调）。具体包括但不限于：</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w:t>
      </w:r>
      <w:r w:rsidRPr="00C64495">
        <w:rPr>
          <w:rFonts w:ascii="Arial" w:hAnsi="Arial" w:cs="Arial"/>
          <w:szCs w:val="21"/>
        </w:rPr>
        <w:t>1</w:t>
      </w:r>
      <w:r w:rsidRPr="00C64495">
        <w:rPr>
          <w:rFonts w:ascii="Arial" w:hAnsi="Arial" w:cs="Arial"/>
          <w:szCs w:val="21"/>
        </w:rPr>
        <w:t>）根据合同相关条款及国家相关法律法规和行业规范，审查好深化设计制作中标单位的进度计划和各种保障措施，确保深化设计制作、装配、检验的时间符合要求，确保质量</w:t>
      </w:r>
      <w:r w:rsidRPr="00C64495">
        <w:rPr>
          <w:rFonts w:ascii="Arial" w:hAnsi="Arial" w:cs="Arial"/>
          <w:szCs w:val="21"/>
        </w:rPr>
        <w:lastRenderedPageBreak/>
        <w:t>和安全性能满足展览要求。</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w:t>
      </w:r>
      <w:r w:rsidRPr="00C64495">
        <w:rPr>
          <w:rFonts w:ascii="Arial" w:hAnsi="Arial" w:cs="Arial"/>
          <w:szCs w:val="21"/>
        </w:rPr>
        <w:t>2</w:t>
      </w:r>
      <w:r w:rsidRPr="00C64495">
        <w:rPr>
          <w:rFonts w:ascii="Arial" w:hAnsi="Arial" w:cs="Arial"/>
          <w:szCs w:val="21"/>
        </w:rPr>
        <w:t>）对中标公司提交的深化设计图纸、竣工图纸及相关技术文件进行审核，确保图纸及文件齐全、正确；同时对布展选用主要设备和材料进行把关并审核。</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w:t>
      </w:r>
      <w:r w:rsidRPr="00C64495">
        <w:rPr>
          <w:rFonts w:ascii="Arial" w:hAnsi="Arial" w:cs="Arial"/>
          <w:szCs w:val="21"/>
        </w:rPr>
        <w:t>3</w:t>
      </w:r>
      <w:r w:rsidRPr="00C64495">
        <w:rPr>
          <w:rFonts w:ascii="Arial" w:hAnsi="Arial" w:cs="Arial"/>
          <w:szCs w:val="21"/>
        </w:rPr>
        <w:t>）协调和督促各项目展陈深化设计、制作及相关服务单位，在投资限额内，按照采购人要求提交合格的设计方案并努力做到最终成果其形式与展示环境的完美结合和统一。</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w:t>
      </w:r>
      <w:r w:rsidRPr="00C64495">
        <w:rPr>
          <w:rFonts w:ascii="Arial" w:hAnsi="Arial" w:cs="Arial"/>
          <w:szCs w:val="21"/>
        </w:rPr>
        <w:t>4</w:t>
      </w:r>
      <w:r w:rsidRPr="00C64495">
        <w:rPr>
          <w:rFonts w:ascii="Arial" w:hAnsi="Arial" w:cs="Arial"/>
          <w:szCs w:val="21"/>
        </w:rPr>
        <w:t>）对中标单位的深化设计方案以及材料的使用提出合理化建议。</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w:t>
      </w:r>
      <w:r w:rsidRPr="00C64495">
        <w:rPr>
          <w:rFonts w:ascii="Arial" w:hAnsi="Arial" w:cs="Arial"/>
          <w:szCs w:val="21"/>
        </w:rPr>
        <w:t>5</w:t>
      </w:r>
      <w:r w:rsidRPr="00C64495">
        <w:rPr>
          <w:rFonts w:ascii="Arial" w:hAnsi="Arial" w:cs="Arial"/>
          <w:szCs w:val="21"/>
        </w:rPr>
        <w:t>）在展陈深化设计制作过程中派驻监理工程师驻场监造。</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w:t>
      </w:r>
      <w:r w:rsidRPr="00C64495">
        <w:rPr>
          <w:rFonts w:ascii="Arial" w:hAnsi="Arial" w:cs="Arial"/>
          <w:szCs w:val="21"/>
        </w:rPr>
        <w:t>6</w:t>
      </w:r>
      <w:r w:rsidRPr="00C64495">
        <w:rPr>
          <w:rFonts w:ascii="Arial" w:hAnsi="Arial" w:cs="Arial"/>
          <w:szCs w:val="21"/>
        </w:rPr>
        <w:t>）对中标单位提出的设计变更及变更的工作量进行审核和确认。</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w:t>
      </w:r>
      <w:r w:rsidRPr="00C64495">
        <w:rPr>
          <w:rFonts w:ascii="Arial" w:hAnsi="Arial" w:cs="Arial"/>
          <w:szCs w:val="21"/>
        </w:rPr>
        <w:t>7</w:t>
      </w:r>
      <w:r w:rsidRPr="00C64495">
        <w:rPr>
          <w:rFonts w:ascii="Arial" w:hAnsi="Arial" w:cs="Arial"/>
          <w:szCs w:val="21"/>
        </w:rPr>
        <w:t>）按国家法律法规对进场的中标单位进行审查，对进场的设备和材料进行检查和校验，确保施工现场安全。</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w:t>
      </w:r>
      <w:r w:rsidRPr="00C64495">
        <w:rPr>
          <w:rFonts w:ascii="Arial" w:hAnsi="Arial" w:cs="Arial"/>
          <w:szCs w:val="21"/>
        </w:rPr>
        <w:t>8</w:t>
      </w:r>
      <w:r w:rsidRPr="00C64495">
        <w:rPr>
          <w:rFonts w:ascii="Arial" w:hAnsi="Arial" w:cs="Arial"/>
          <w:szCs w:val="21"/>
        </w:rPr>
        <w:t>）按照合同赋予的权利，对深化设计制作安装和装修进行有效的监督和管理。</w:t>
      </w:r>
    </w:p>
    <w:p w:rsidR="00C64495" w:rsidRPr="00C64495" w:rsidRDefault="00C64495" w:rsidP="00C64495">
      <w:pPr>
        <w:numPr>
          <w:ilvl w:val="1"/>
          <w:numId w:val="5"/>
        </w:numPr>
        <w:spacing w:line="360" w:lineRule="auto"/>
        <w:ind w:left="618" w:firstLine="0"/>
        <w:outlineLvl w:val="2"/>
        <w:rPr>
          <w:rFonts w:ascii="Arial" w:hAnsi="Arial" w:cs="Arial"/>
          <w:bCs/>
          <w:szCs w:val="21"/>
        </w:rPr>
      </w:pPr>
      <w:r w:rsidRPr="00C64495">
        <w:rPr>
          <w:rFonts w:ascii="Arial" w:hAnsi="Arial" w:cs="Arial"/>
          <w:bCs/>
          <w:szCs w:val="21"/>
        </w:rPr>
        <w:t xml:space="preserve"> </w:t>
      </w:r>
      <w:bookmarkStart w:id="5" w:name="_Toc129011728"/>
      <w:r w:rsidRPr="00C64495">
        <w:rPr>
          <w:rFonts w:ascii="Arial" w:hAnsi="Arial" w:cs="Arial"/>
          <w:bCs/>
          <w:szCs w:val="21"/>
        </w:rPr>
        <w:t>承包方式</w:t>
      </w:r>
      <w:bookmarkEnd w:id="5"/>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本合同全过程工程监理费实行</w:t>
      </w:r>
      <w:r w:rsidRPr="00C64495">
        <w:rPr>
          <w:rFonts w:ascii="Arial" w:hAnsi="Arial" w:cs="Arial"/>
          <w:b/>
          <w:bCs/>
          <w:szCs w:val="21"/>
        </w:rPr>
        <w:t>固定总价</w:t>
      </w:r>
      <w:r w:rsidRPr="00C64495">
        <w:rPr>
          <w:rFonts w:ascii="Arial" w:hAnsi="Arial" w:cs="Arial"/>
          <w:szCs w:val="21"/>
        </w:rPr>
        <w:t>，结算不做调整。监理费已包括提供本合同监理范围服务所需的直接成本、间接成本、利税等可预见费用和不可预见服务风险费用。除此之外，委托人不再支付任何费用给监理人。</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在本合同约定的监理范围内，监理人不得以任何理由要求附加工作和额外工作的监理费。</w:t>
      </w:r>
    </w:p>
    <w:p w:rsidR="00C64495" w:rsidRPr="00C64495" w:rsidRDefault="00C64495" w:rsidP="00C64495">
      <w:pPr>
        <w:numPr>
          <w:ilvl w:val="1"/>
          <w:numId w:val="5"/>
        </w:numPr>
        <w:spacing w:line="360" w:lineRule="auto"/>
        <w:ind w:left="618" w:firstLine="0"/>
        <w:outlineLvl w:val="2"/>
        <w:rPr>
          <w:rFonts w:ascii="Arial" w:hAnsi="Arial" w:cs="Arial"/>
          <w:bCs/>
          <w:szCs w:val="21"/>
        </w:rPr>
      </w:pPr>
      <w:bookmarkStart w:id="6" w:name="_Toc18909_WPSOffice_Level3"/>
      <w:r w:rsidRPr="00C64495">
        <w:rPr>
          <w:rFonts w:ascii="Arial" w:hAnsi="Arial" w:cs="Arial"/>
          <w:bCs/>
          <w:szCs w:val="21"/>
        </w:rPr>
        <w:t xml:space="preserve"> </w:t>
      </w:r>
      <w:bookmarkStart w:id="7" w:name="_Toc129011729"/>
      <w:r w:rsidRPr="00C64495">
        <w:rPr>
          <w:rFonts w:ascii="Arial" w:hAnsi="Arial" w:cs="Arial"/>
          <w:szCs w:val="21"/>
        </w:rPr>
        <w:t>监理</w:t>
      </w:r>
      <w:r w:rsidRPr="00C64495">
        <w:rPr>
          <w:rFonts w:ascii="Arial" w:hAnsi="Arial" w:cs="Arial"/>
          <w:bCs/>
          <w:szCs w:val="21"/>
        </w:rPr>
        <w:t>依据</w:t>
      </w:r>
      <w:bookmarkEnd w:id="6"/>
      <w:bookmarkEnd w:id="7"/>
    </w:p>
    <w:p w:rsidR="00C64495" w:rsidRPr="00C64495" w:rsidRDefault="00C64495" w:rsidP="00C64495">
      <w:pPr>
        <w:numPr>
          <w:ilvl w:val="0"/>
          <w:numId w:val="1"/>
        </w:numPr>
        <w:spacing w:line="360" w:lineRule="auto"/>
        <w:rPr>
          <w:rFonts w:ascii="Arial" w:hAnsi="Arial" w:cs="Arial"/>
          <w:szCs w:val="21"/>
        </w:rPr>
      </w:pPr>
      <w:bookmarkStart w:id="8" w:name="_Toc18852_WPSOffice_Level3"/>
      <w:r w:rsidRPr="00C64495">
        <w:rPr>
          <w:rFonts w:ascii="Arial" w:hAnsi="Arial" w:cs="Arial"/>
          <w:szCs w:val="21"/>
        </w:rPr>
        <w:t>适用的法律、行政法规及部门规章；</w:t>
      </w:r>
      <w:bookmarkEnd w:id="8"/>
    </w:p>
    <w:p w:rsidR="00C64495" w:rsidRPr="00C64495" w:rsidRDefault="00C64495" w:rsidP="00C64495">
      <w:pPr>
        <w:numPr>
          <w:ilvl w:val="0"/>
          <w:numId w:val="1"/>
        </w:numPr>
        <w:spacing w:line="360" w:lineRule="auto"/>
        <w:rPr>
          <w:rFonts w:ascii="Arial" w:hAnsi="Arial" w:cs="Arial"/>
          <w:szCs w:val="21"/>
        </w:rPr>
      </w:pPr>
      <w:bookmarkStart w:id="9" w:name="_Toc29493_WPSOffice_Level3"/>
      <w:r w:rsidRPr="00C64495">
        <w:rPr>
          <w:rFonts w:ascii="Arial" w:hAnsi="Arial" w:cs="Arial"/>
          <w:szCs w:val="21"/>
        </w:rPr>
        <w:t>与工程有关的规范、标准、规程；</w:t>
      </w:r>
      <w:bookmarkEnd w:id="9"/>
    </w:p>
    <w:p w:rsidR="00C64495" w:rsidRPr="00C64495" w:rsidRDefault="00C64495" w:rsidP="00C64495">
      <w:pPr>
        <w:numPr>
          <w:ilvl w:val="0"/>
          <w:numId w:val="1"/>
        </w:numPr>
        <w:spacing w:line="360" w:lineRule="auto"/>
        <w:rPr>
          <w:rFonts w:ascii="Arial" w:hAnsi="Arial" w:cs="Arial"/>
          <w:szCs w:val="21"/>
        </w:rPr>
      </w:pPr>
      <w:bookmarkStart w:id="10" w:name="_Toc17685_WPSOffice_Level3"/>
      <w:r w:rsidRPr="00C64495">
        <w:rPr>
          <w:rFonts w:ascii="Arial" w:hAnsi="Arial" w:cs="Arial"/>
          <w:szCs w:val="21"/>
        </w:rPr>
        <w:t>工程勘察文件、设计文件及其他文件；</w:t>
      </w:r>
      <w:bookmarkEnd w:id="10"/>
    </w:p>
    <w:p w:rsidR="00C64495" w:rsidRPr="00C64495" w:rsidRDefault="00C64495" w:rsidP="00C64495">
      <w:pPr>
        <w:numPr>
          <w:ilvl w:val="0"/>
          <w:numId w:val="1"/>
        </w:numPr>
        <w:spacing w:line="360" w:lineRule="auto"/>
        <w:rPr>
          <w:rFonts w:ascii="Arial" w:hAnsi="Arial" w:cs="Arial"/>
          <w:szCs w:val="21"/>
        </w:rPr>
      </w:pPr>
      <w:bookmarkStart w:id="11" w:name="_Toc19888_WPSOffice_Level3"/>
      <w:r w:rsidRPr="00C64495">
        <w:rPr>
          <w:rFonts w:ascii="Arial" w:hAnsi="Arial" w:cs="Arial"/>
          <w:szCs w:val="21"/>
        </w:rPr>
        <w:t>本工程监理的委托合同及补充合同；</w:t>
      </w:r>
      <w:bookmarkEnd w:id="11"/>
    </w:p>
    <w:p w:rsidR="00C64495" w:rsidRPr="00C64495" w:rsidRDefault="00C64495" w:rsidP="00C64495">
      <w:pPr>
        <w:numPr>
          <w:ilvl w:val="0"/>
          <w:numId w:val="1"/>
        </w:numPr>
        <w:spacing w:line="360" w:lineRule="auto"/>
        <w:rPr>
          <w:rFonts w:ascii="Arial" w:hAnsi="Arial" w:cs="Arial"/>
          <w:szCs w:val="21"/>
        </w:rPr>
      </w:pPr>
      <w:bookmarkStart w:id="12" w:name="_Toc15198_WPSOffice_Level3"/>
      <w:r w:rsidRPr="00C64495">
        <w:rPr>
          <w:rFonts w:ascii="Arial" w:hAnsi="Arial" w:cs="Arial"/>
          <w:szCs w:val="21"/>
        </w:rPr>
        <w:t>委托人签订的勘察、设计和施工承包合同；</w:t>
      </w:r>
      <w:bookmarkEnd w:id="12"/>
    </w:p>
    <w:p w:rsidR="00C64495" w:rsidRPr="00C64495" w:rsidRDefault="00C64495" w:rsidP="00C64495">
      <w:pPr>
        <w:numPr>
          <w:ilvl w:val="0"/>
          <w:numId w:val="1"/>
        </w:numPr>
        <w:spacing w:line="360" w:lineRule="auto"/>
        <w:rPr>
          <w:rFonts w:ascii="Arial" w:hAnsi="Arial" w:cs="Arial"/>
          <w:szCs w:val="21"/>
        </w:rPr>
      </w:pPr>
      <w:bookmarkStart w:id="13" w:name="_Toc5445_WPSOffice_Level3"/>
      <w:r w:rsidRPr="00C64495">
        <w:rPr>
          <w:rFonts w:ascii="Arial" w:hAnsi="Arial" w:cs="Arial"/>
          <w:szCs w:val="21"/>
        </w:rPr>
        <w:t>合同履行中与监理服务有关的来往函件；</w:t>
      </w:r>
      <w:bookmarkEnd w:id="13"/>
    </w:p>
    <w:p w:rsidR="00C64495" w:rsidRPr="00C64495" w:rsidRDefault="00C64495" w:rsidP="00C64495">
      <w:pPr>
        <w:numPr>
          <w:ilvl w:val="0"/>
          <w:numId w:val="1"/>
        </w:numPr>
        <w:spacing w:line="360" w:lineRule="auto"/>
        <w:rPr>
          <w:rFonts w:ascii="Arial" w:hAnsi="Arial" w:cs="Arial"/>
          <w:szCs w:val="21"/>
        </w:rPr>
      </w:pPr>
      <w:bookmarkStart w:id="14" w:name="_Toc12907_WPSOffice_Level3"/>
      <w:r w:rsidRPr="00C64495">
        <w:rPr>
          <w:rFonts w:ascii="Arial" w:hAnsi="Arial" w:cs="Arial"/>
          <w:szCs w:val="21"/>
        </w:rPr>
        <w:t>其他有关监理依据。</w:t>
      </w:r>
      <w:bookmarkEnd w:id="14"/>
    </w:p>
    <w:p w:rsidR="00C64495" w:rsidRPr="00C64495" w:rsidRDefault="00C64495" w:rsidP="00C64495">
      <w:pPr>
        <w:numPr>
          <w:ilvl w:val="1"/>
          <w:numId w:val="5"/>
        </w:numPr>
        <w:spacing w:line="360" w:lineRule="auto"/>
        <w:ind w:left="618" w:firstLine="0"/>
        <w:outlineLvl w:val="2"/>
        <w:rPr>
          <w:rFonts w:ascii="Arial" w:hAnsi="Arial" w:cs="Arial"/>
          <w:bCs/>
          <w:szCs w:val="21"/>
        </w:rPr>
      </w:pPr>
      <w:r w:rsidRPr="00C64495">
        <w:rPr>
          <w:rFonts w:ascii="Arial" w:hAnsi="Arial" w:cs="Arial"/>
          <w:bCs/>
          <w:szCs w:val="21"/>
        </w:rPr>
        <w:t xml:space="preserve"> </w:t>
      </w:r>
      <w:bookmarkStart w:id="15" w:name="_Toc129011730"/>
      <w:r w:rsidRPr="00C64495">
        <w:rPr>
          <w:rFonts w:ascii="Arial" w:hAnsi="Arial" w:cs="Arial"/>
          <w:bCs/>
          <w:szCs w:val="21"/>
        </w:rPr>
        <w:t>监理的技术要求</w:t>
      </w:r>
      <w:bookmarkEnd w:id="15"/>
    </w:p>
    <w:p w:rsidR="00C64495" w:rsidRPr="00C64495" w:rsidRDefault="00C64495" w:rsidP="00C64495">
      <w:pPr>
        <w:numPr>
          <w:ilvl w:val="0"/>
          <w:numId w:val="2"/>
        </w:numPr>
        <w:spacing w:line="360" w:lineRule="auto"/>
        <w:rPr>
          <w:rFonts w:ascii="Arial" w:hAnsi="Arial" w:cs="Arial"/>
          <w:szCs w:val="21"/>
        </w:rPr>
      </w:pPr>
      <w:bookmarkStart w:id="16" w:name="_Toc24405_WPSOffice_Level3"/>
      <w:r w:rsidRPr="00C64495">
        <w:rPr>
          <w:rFonts w:ascii="Arial" w:hAnsi="Arial" w:cs="Arial"/>
          <w:szCs w:val="21"/>
        </w:rPr>
        <w:t>符合法律、行政法规及部门规章；</w:t>
      </w:r>
      <w:bookmarkEnd w:id="16"/>
    </w:p>
    <w:p w:rsidR="00C64495" w:rsidRPr="00C64495" w:rsidRDefault="00C64495" w:rsidP="00C64495">
      <w:pPr>
        <w:numPr>
          <w:ilvl w:val="0"/>
          <w:numId w:val="2"/>
        </w:numPr>
        <w:spacing w:line="360" w:lineRule="auto"/>
        <w:rPr>
          <w:rFonts w:ascii="Arial" w:hAnsi="Arial" w:cs="Arial"/>
          <w:szCs w:val="21"/>
        </w:rPr>
      </w:pPr>
      <w:bookmarkStart w:id="17" w:name="_Toc31926_WPSOffice_Level3"/>
      <w:r w:rsidRPr="00C64495">
        <w:rPr>
          <w:rFonts w:ascii="Arial" w:hAnsi="Arial" w:cs="Arial"/>
          <w:szCs w:val="21"/>
        </w:rPr>
        <w:t>符合本工程有关的规范、标准、规程</w:t>
      </w:r>
      <w:bookmarkEnd w:id="17"/>
      <w:r w:rsidRPr="00C64495">
        <w:rPr>
          <w:rFonts w:ascii="Arial" w:hAnsi="Arial" w:cs="Arial"/>
          <w:szCs w:val="21"/>
        </w:rPr>
        <w:t>。</w:t>
      </w:r>
    </w:p>
    <w:p w:rsidR="00C64495" w:rsidRPr="00C64495" w:rsidRDefault="00C64495" w:rsidP="00C64495">
      <w:pPr>
        <w:numPr>
          <w:ilvl w:val="1"/>
          <w:numId w:val="5"/>
        </w:numPr>
        <w:spacing w:line="360" w:lineRule="auto"/>
        <w:ind w:left="618" w:firstLine="0"/>
        <w:outlineLvl w:val="2"/>
        <w:rPr>
          <w:rFonts w:ascii="Arial" w:hAnsi="Arial" w:cs="Arial"/>
          <w:bCs/>
          <w:szCs w:val="21"/>
        </w:rPr>
      </w:pPr>
      <w:bookmarkStart w:id="18" w:name="_Toc129011731"/>
      <w:r w:rsidRPr="00C64495">
        <w:rPr>
          <w:rFonts w:ascii="Arial" w:hAnsi="Arial" w:cs="Arial"/>
          <w:bCs/>
          <w:szCs w:val="21"/>
        </w:rPr>
        <w:t>监理队伍配置和人员要求</w:t>
      </w:r>
      <w:bookmarkEnd w:id="18"/>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总监理工程师：具有注册监理工程师执业证书，且其注册专业为房屋建筑工程，注册执业单位为投标人本单位，且具备本科或以上学历，具有中级或以上专业技术职称。</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专业监理工程师：包括但不限于各类工程专业监理工程师、造价工程师、注册安全工程师等，注册执业单位为投标人本单位，且均中级或以上专业技术职称，能够根据项目进度、专业需求及采购人要求驻工地现场。</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驻场服务要求：总监理工程师、各专业监理工程师、造价工程师、安全监理员，及其他主要监理工作人员须按要求提供驻场服务。</w:t>
      </w:r>
    </w:p>
    <w:p w:rsidR="00C64495" w:rsidRPr="00C64495" w:rsidRDefault="00C64495" w:rsidP="00C64495">
      <w:pPr>
        <w:spacing w:line="360" w:lineRule="auto"/>
        <w:ind w:firstLineChars="200" w:firstLine="420"/>
        <w:rPr>
          <w:rFonts w:ascii="Arial" w:hAnsi="Arial" w:cs="Arial" w:hint="eastAsia"/>
          <w:szCs w:val="21"/>
        </w:rPr>
      </w:pPr>
      <w:r w:rsidRPr="00C64495">
        <w:rPr>
          <w:rFonts w:ascii="Arial" w:hAnsi="Arial" w:cs="Arial" w:hint="eastAsia"/>
          <w:szCs w:val="21"/>
        </w:rPr>
        <w:t>投标时须提供拟派项目团队人员清单，保证服务期间项目团队的稳定性，因任何原因调整人员安排之前均需经过采购人认可方可调整。</w:t>
      </w:r>
    </w:p>
    <w:p w:rsidR="00C64495" w:rsidRPr="00C64495" w:rsidRDefault="00C64495" w:rsidP="00C64495">
      <w:pPr>
        <w:numPr>
          <w:ilvl w:val="1"/>
          <w:numId w:val="5"/>
        </w:numPr>
        <w:spacing w:line="360" w:lineRule="auto"/>
        <w:ind w:left="618" w:firstLine="0"/>
        <w:outlineLvl w:val="2"/>
        <w:rPr>
          <w:rFonts w:ascii="Arial" w:hAnsi="Arial" w:cs="Arial"/>
          <w:bCs/>
          <w:szCs w:val="21"/>
        </w:rPr>
      </w:pPr>
      <w:bookmarkStart w:id="19" w:name="_Toc129011732"/>
      <w:r w:rsidRPr="00C64495">
        <w:rPr>
          <w:rFonts w:ascii="Arial" w:hAnsi="Arial" w:cs="Arial"/>
          <w:szCs w:val="21"/>
        </w:rPr>
        <w:t>监理</w:t>
      </w:r>
      <w:r w:rsidRPr="00C64495">
        <w:rPr>
          <w:rFonts w:ascii="Arial" w:hAnsi="Arial" w:cs="Arial"/>
          <w:bCs/>
          <w:szCs w:val="21"/>
        </w:rPr>
        <w:t>文件要求</w:t>
      </w:r>
      <w:bookmarkEnd w:id="19"/>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rsidR="00C64495" w:rsidRPr="00C64495" w:rsidRDefault="00C64495" w:rsidP="00C64495">
      <w:pPr>
        <w:numPr>
          <w:ilvl w:val="1"/>
          <w:numId w:val="5"/>
        </w:numPr>
        <w:spacing w:line="360" w:lineRule="auto"/>
        <w:ind w:left="618" w:firstLine="0"/>
        <w:outlineLvl w:val="2"/>
        <w:rPr>
          <w:rFonts w:ascii="Arial" w:hAnsi="Arial" w:cs="Arial"/>
          <w:bCs/>
          <w:szCs w:val="21"/>
        </w:rPr>
      </w:pPr>
      <w:bookmarkStart w:id="20" w:name="_Toc129011733"/>
      <w:r w:rsidRPr="00C64495">
        <w:rPr>
          <w:rFonts w:ascii="Arial" w:hAnsi="Arial" w:cs="Arial"/>
          <w:szCs w:val="21"/>
        </w:rPr>
        <w:t>监理</w:t>
      </w:r>
      <w:r w:rsidRPr="00C64495">
        <w:rPr>
          <w:rFonts w:ascii="Arial" w:hAnsi="Arial" w:cs="Arial"/>
          <w:bCs/>
          <w:szCs w:val="21"/>
        </w:rPr>
        <w:t>工作目标要求</w:t>
      </w:r>
      <w:bookmarkEnd w:id="20"/>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 xml:space="preserve">1.8.1 </w:t>
      </w:r>
      <w:r w:rsidRPr="00C64495">
        <w:rPr>
          <w:rFonts w:ascii="Arial" w:hAnsi="Arial" w:cs="Arial"/>
          <w:szCs w:val="21"/>
        </w:rPr>
        <w:t>质量控制目标：按照国家最新颁布《建筑工程施工质量验收统一标准》及相应配套的各专业验收规范，一次验收合格。</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 xml:space="preserve">1.8.2 </w:t>
      </w:r>
      <w:r w:rsidRPr="00C64495">
        <w:rPr>
          <w:rFonts w:ascii="Arial" w:hAnsi="Arial" w:cs="Arial"/>
          <w:szCs w:val="21"/>
        </w:rPr>
        <w:t>进度控制目标：监理人应督促施工单位确保本工程按期或提前完成。</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 xml:space="preserve">1.8.3 </w:t>
      </w:r>
      <w:r w:rsidRPr="00C64495">
        <w:rPr>
          <w:rFonts w:ascii="Arial" w:hAnsi="Arial" w:cs="Arial"/>
          <w:szCs w:val="21"/>
        </w:rPr>
        <w:t>造价控制目标：所监理项目的结算费用不超过项目承包商的中标金额。</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 xml:space="preserve">1.8.4 </w:t>
      </w:r>
      <w:r w:rsidRPr="00C64495">
        <w:rPr>
          <w:rFonts w:ascii="Arial" w:hAnsi="Arial" w:cs="Arial"/>
          <w:szCs w:val="21"/>
        </w:rPr>
        <w:t>安全文明管理目标：确保不发生一般事故等级及以上的安全生产事故且死亡人数为零，达到省级及项目所在地安全生产文明施工示范工地标准；确保有关建设人员不违反使用单位安全监管规定。</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 xml:space="preserve">1.8.5 </w:t>
      </w:r>
      <w:r w:rsidRPr="00C64495">
        <w:rPr>
          <w:rFonts w:ascii="Arial" w:hAnsi="Arial" w:cs="Arial"/>
          <w:szCs w:val="21"/>
        </w:rPr>
        <w:t>环境管理目标：严格执行《危险性较大的分部分项工程安全管理规定》</w:t>
      </w:r>
      <w:r w:rsidRPr="00C64495">
        <w:rPr>
          <w:rFonts w:ascii="Arial" w:hAnsi="Arial" w:cs="Arial"/>
          <w:szCs w:val="21"/>
        </w:rPr>
        <w:t>(</w:t>
      </w:r>
      <w:r w:rsidRPr="00C64495">
        <w:rPr>
          <w:rFonts w:ascii="Arial" w:hAnsi="Arial" w:cs="Arial"/>
          <w:szCs w:val="21"/>
        </w:rPr>
        <w:t>中华人民共和国住房和城乡建设部令第</w:t>
      </w:r>
      <w:r w:rsidRPr="00C64495">
        <w:rPr>
          <w:rFonts w:ascii="Arial" w:hAnsi="Arial" w:cs="Arial"/>
          <w:szCs w:val="21"/>
        </w:rPr>
        <w:t>37</w:t>
      </w:r>
      <w:r w:rsidRPr="00C64495">
        <w:rPr>
          <w:rFonts w:ascii="Arial" w:hAnsi="Arial" w:cs="Arial"/>
          <w:szCs w:val="21"/>
        </w:rPr>
        <w:t>号</w:t>
      </w:r>
      <w:r w:rsidRPr="00C64495">
        <w:rPr>
          <w:rFonts w:ascii="Arial" w:hAnsi="Arial" w:cs="Arial"/>
          <w:szCs w:val="21"/>
        </w:rPr>
        <w:t>)</w:t>
      </w:r>
      <w:r w:rsidRPr="00C64495">
        <w:rPr>
          <w:rFonts w:ascii="Arial" w:hAnsi="Arial" w:cs="Arial"/>
          <w:szCs w:val="21"/>
        </w:rPr>
        <w:t>等国家、省、惠州市现行标准、规定和文件要求等规定。</w:t>
      </w:r>
    </w:p>
    <w:p w:rsidR="00C64495" w:rsidRPr="00C64495" w:rsidRDefault="00C64495" w:rsidP="00C64495">
      <w:pPr>
        <w:pStyle w:val="2"/>
        <w:numPr>
          <w:ilvl w:val="0"/>
          <w:numId w:val="4"/>
        </w:numPr>
        <w:rPr>
          <w:rFonts w:eastAsia="宋体" w:cs="Arial"/>
          <w:bCs/>
          <w:sz w:val="21"/>
          <w:szCs w:val="21"/>
        </w:rPr>
      </w:pPr>
      <w:bookmarkStart w:id="21" w:name="_Toc55588548"/>
      <w:bookmarkStart w:id="22" w:name="_Toc55588291"/>
      <w:bookmarkStart w:id="23" w:name="_Toc514099709"/>
      <w:bookmarkStart w:id="24" w:name="_Toc25762_WPSOffice_Level2"/>
      <w:bookmarkStart w:id="25" w:name="_Toc101359682"/>
      <w:bookmarkStart w:id="26" w:name="_Toc104902585"/>
      <w:bookmarkStart w:id="27" w:name="_Toc119773885"/>
      <w:bookmarkStart w:id="28" w:name="_Toc129011734"/>
      <w:r w:rsidRPr="00C64495">
        <w:rPr>
          <w:rFonts w:eastAsia="宋体" w:cs="Arial"/>
          <w:bCs/>
          <w:sz w:val="21"/>
          <w:szCs w:val="21"/>
        </w:rPr>
        <w:t>适用规范标准</w:t>
      </w:r>
      <w:bookmarkEnd w:id="21"/>
      <w:bookmarkEnd w:id="22"/>
      <w:bookmarkEnd w:id="23"/>
      <w:bookmarkEnd w:id="24"/>
      <w:bookmarkEnd w:id="25"/>
      <w:bookmarkEnd w:id="26"/>
      <w:bookmarkEnd w:id="27"/>
      <w:bookmarkEnd w:id="28"/>
    </w:p>
    <w:p w:rsidR="00C64495" w:rsidRPr="00C64495" w:rsidRDefault="00C64495" w:rsidP="00C64495">
      <w:pPr>
        <w:numPr>
          <w:ilvl w:val="0"/>
          <w:numId w:val="6"/>
        </w:numPr>
        <w:spacing w:line="360" w:lineRule="auto"/>
        <w:outlineLvl w:val="2"/>
        <w:rPr>
          <w:rFonts w:ascii="Arial" w:hAnsi="Arial" w:cs="Arial"/>
          <w:szCs w:val="21"/>
        </w:rPr>
      </w:pPr>
      <w:r w:rsidRPr="00C64495">
        <w:rPr>
          <w:rFonts w:ascii="Arial" w:hAnsi="Arial" w:cs="Arial"/>
          <w:szCs w:val="21"/>
        </w:rPr>
        <w:t xml:space="preserve"> </w:t>
      </w:r>
      <w:bookmarkStart w:id="29" w:name="_Toc129011735"/>
      <w:r w:rsidRPr="00C64495">
        <w:rPr>
          <w:rFonts w:ascii="Arial" w:hAnsi="Arial" w:cs="Arial"/>
          <w:szCs w:val="21"/>
        </w:rPr>
        <w:t>国家、行业、项目所在地规范名录：《建设工程监理规范》</w:t>
      </w:r>
      <w:r w:rsidRPr="00C64495">
        <w:rPr>
          <w:rFonts w:ascii="Arial" w:hAnsi="Arial" w:cs="Arial"/>
          <w:szCs w:val="21"/>
        </w:rPr>
        <w:t>GB/T50319-2013</w:t>
      </w:r>
      <w:r w:rsidRPr="00C64495">
        <w:rPr>
          <w:rFonts w:ascii="Arial" w:hAnsi="Arial" w:cs="Arial"/>
          <w:szCs w:val="21"/>
        </w:rPr>
        <w:t>，按国家、行业、项目所在地规范名录执行。</w:t>
      </w:r>
      <w:bookmarkEnd w:id="29"/>
    </w:p>
    <w:p w:rsidR="00C64495" w:rsidRPr="00C64495" w:rsidRDefault="00C64495" w:rsidP="00C64495">
      <w:pPr>
        <w:numPr>
          <w:ilvl w:val="0"/>
          <w:numId w:val="6"/>
        </w:numPr>
        <w:spacing w:line="360" w:lineRule="auto"/>
        <w:outlineLvl w:val="2"/>
        <w:rPr>
          <w:rFonts w:ascii="Arial" w:hAnsi="Arial" w:cs="Arial"/>
          <w:szCs w:val="21"/>
        </w:rPr>
      </w:pPr>
      <w:bookmarkStart w:id="30" w:name="_Toc129011736"/>
      <w:r w:rsidRPr="00C64495">
        <w:rPr>
          <w:rFonts w:ascii="Arial" w:hAnsi="Arial" w:cs="Arial"/>
          <w:szCs w:val="21"/>
        </w:rPr>
        <w:t>国家、行业、项目所在地标准名录：按国家、行业、项目所在地规范标准执行。</w:t>
      </w:r>
      <w:bookmarkEnd w:id="30"/>
    </w:p>
    <w:p w:rsidR="00C64495" w:rsidRPr="00C64495" w:rsidRDefault="00C64495" w:rsidP="00C64495">
      <w:pPr>
        <w:numPr>
          <w:ilvl w:val="0"/>
          <w:numId w:val="6"/>
        </w:numPr>
        <w:spacing w:line="360" w:lineRule="auto"/>
        <w:outlineLvl w:val="2"/>
        <w:rPr>
          <w:rFonts w:ascii="Arial" w:hAnsi="Arial" w:cs="Arial"/>
          <w:szCs w:val="21"/>
        </w:rPr>
      </w:pPr>
      <w:bookmarkStart w:id="31" w:name="_Toc129011737"/>
      <w:r w:rsidRPr="00C64495">
        <w:rPr>
          <w:rFonts w:ascii="Arial" w:hAnsi="Arial" w:cs="Arial"/>
          <w:szCs w:val="21"/>
        </w:rPr>
        <w:t>国家、行业、项目所在地规程名录：按国家、行业、项目所在地规范规程执行。</w:t>
      </w:r>
      <w:bookmarkEnd w:id="31"/>
    </w:p>
    <w:p w:rsidR="00C64495" w:rsidRPr="00C64495" w:rsidRDefault="00C64495" w:rsidP="00C64495">
      <w:pPr>
        <w:pStyle w:val="2"/>
        <w:numPr>
          <w:ilvl w:val="0"/>
          <w:numId w:val="4"/>
        </w:numPr>
        <w:rPr>
          <w:rFonts w:eastAsia="宋体" w:cs="Arial"/>
          <w:bCs/>
          <w:sz w:val="21"/>
          <w:szCs w:val="21"/>
        </w:rPr>
      </w:pPr>
      <w:bookmarkStart w:id="32" w:name="_Toc55588292"/>
      <w:bookmarkStart w:id="33" w:name="_Toc55588549"/>
      <w:bookmarkStart w:id="34" w:name="_Toc514099710"/>
      <w:bookmarkStart w:id="35" w:name="_Toc10082_WPSOffice_Level2"/>
      <w:bookmarkStart w:id="36" w:name="_Toc101359683"/>
      <w:bookmarkStart w:id="37" w:name="_Toc104902586"/>
      <w:bookmarkStart w:id="38" w:name="_Toc119773886"/>
      <w:bookmarkStart w:id="39" w:name="_Toc129011738"/>
      <w:r w:rsidRPr="00C64495">
        <w:rPr>
          <w:rFonts w:eastAsia="宋体" w:cs="Arial"/>
          <w:bCs/>
          <w:sz w:val="21"/>
          <w:szCs w:val="21"/>
        </w:rPr>
        <w:t>成果文件要求</w:t>
      </w:r>
      <w:bookmarkEnd w:id="32"/>
      <w:bookmarkEnd w:id="33"/>
      <w:bookmarkEnd w:id="34"/>
      <w:bookmarkEnd w:id="35"/>
      <w:bookmarkEnd w:id="36"/>
      <w:bookmarkEnd w:id="37"/>
      <w:bookmarkEnd w:id="38"/>
      <w:bookmarkEnd w:id="39"/>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按《建设工程监理规范》（</w:t>
      </w:r>
      <w:r w:rsidRPr="00C64495">
        <w:rPr>
          <w:rFonts w:ascii="Arial" w:hAnsi="Arial" w:cs="Arial"/>
          <w:szCs w:val="21"/>
        </w:rPr>
        <w:t>GB/T50319-2013</w:t>
      </w:r>
      <w:r w:rsidRPr="00C64495">
        <w:rPr>
          <w:rFonts w:ascii="Arial" w:hAnsi="Arial" w:cs="Arial"/>
          <w:szCs w:val="21"/>
        </w:rPr>
        <w:t>）和采购人要求</w:t>
      </w:r>
    </w:p>
    <w:p w:rsidR="00C64495" w:rsidRPr="00C64495" w:rsidRDefault="00C64495" w:rsidP="00C64495">
      <w:pPr>
        <w:numPr>
          <w:ilvl w:val="0"/>
          <w:numId w:val="7"/>
        </w:numPr>
        <w:spacing w:line="360" w:lineRule="auto"/>
        <w:outlineLvl w:val="2"/>
        <w:rPr>
          <w:rFonts w:ascii="Arial" w:hAnsi="Arial" w:cs="Arial"/>
          <w:szCs w:val="21"/>
        </w:rPr>
      </w:pPr>
      <w:bookmarkStart w:id="40" w:name="_Toc32650_WPSOffice_Level3"/>
      <w:bookmarkStart w:id="41" w:name="_Toc129011739"/>
      <w:r w:rsidRPr="00C64495">
        <w:rPr>
          <w:rFonts w:ascii="Arial" w:hAnsi="Arial" w:cs="Arial"/>
          <w:szCs w:val="21"/>
        </w:rPr>
        <w:t>成果文件的组成</w:t>
      </w:r>
      <w:bookmarkEnd w:id="40"/>
      <w:bookmarkEnd w:id="41"/>
    </w:p>
    <w:p w:rsidR="00C64495" w:rsidRPr="00C64495" w:rsidRDefault="00C64495" w:rsidP="00C64495">
      <w:pPr>
        <w:numPr>
          <w:ilvl w:val="0"/>
          <w:numId w:val="3"/>
        </w:numPr>
        <w:spacing w:line="360" w:lineRule="auto"/>
        <w:rPr>
          <w:rFonts w:ascii="Arial" w:hAnsi="Arial" w:cs="Arial"/>
          <w:szCs w:val="21"/>
        </w:rPr>
      </w:pPr>
      <w:r w:rsidRPr="00C64495">
        <w:rPr>
          <w:rFonts w:ascii="Arial" w:hAnsi="Arial" w:cs="Arial"/>
          <w:szCs w:val="21"/>
        </w:rPr>
        <w:t>建设工程监理合同及其他合同文件；</w:t>
      </w:r>
    </w:p>
    <w:p w:rsidR="00C64495" w:rsidRPr="00C64495" w:rsidRDefault="00C64495" w:rsidP="00C64495">
      <w:pPr>
        <w:numPr>
          <w:ilvl w:val="0"/>
          <w:numId w:val="3"/>
        </w:numPr>
        <w:spacing w:line="360" w:lineRule="auto"/>
        <w:rPr>
          <w:rFonts w:ascii="Arial" w:hAnsi="Arial" w:cs="Arial"/>
          <w:szCs w:val="21"/>
        </w:rPr>
      </w:pPr>
      <w:r w:rsidRPr="00C64495">
        <w:rPr>
          <w:rFonts w:ascii="Arial" w:hAnsi="Arial" w:cs="Arial"/>
          <w:szCs w:val="21"/>
        </w:rPr>
        <w:t>监理工作方案、监理规划、监理实施细则；</w:t>
      </w:r>
    </w:p>
    <w:p w:rsidR="00C64495" w:rsidRPr="00C64495" w:rsidRDefault="00C64495" w:rsidP="00C64495">
      <w:pPr>
        <w:numPr>
          <w:ilvl w:val="0"/>
          <w:numId w:val="3"/>
        </w:numPr>
        <w:spacing w:line="360" w:lineRule="auto"/>
        <w:rPr>
          <w:rFonts w:ascii="Arial" w:hAnsi="Arial" w:cs="Arial"/>
          <w:szCs w:val="21"/>
        </w:rPr>
      </w:pPr>
      <w:r w:rsidRPr="00C64495">
        <w:rPr>
          <w:rFonts w:ascii="Arial" w:hAnsi="Arial" w:cs="Arial"/>
          <w:szCs w:val="21"/>
        </w:rPr>
        <w:t>设计交底和图纸会审会议纪要或专项报告；</w:t>
      </w:r>
    </w:p>
    <w:p w:rsidR="00C64495" w:rsidRPr="00C64495" w:rsidRDefault="00C64495" w:rsidP="00C64495">
      <w:pPr>
        <w:numPr>
          <w:ilvl w:val="0"/>
          <w:numId w:val="3"/>
        </w:numPr>
        <w:spacing w:line="360" w:lineRule="auto"/>
        <w:rPr>
          <w:rFonts w:ascii="Arial" w:hAnsi="Arial" w:cs="Arial"/>
          <w:szCs w:val="21"/>
        </w:rPr>
      </w:pPr>
      <w:r w:rsidRPr="00C64495">
        <w:rPr>
          <w:rFonts w:ascii="Arial" w:hAnsi="Arial" w:cs="Arial"/>
          <w:szCs w:val="21"/>
        </w:rPr>
        <w:t>施工组织设计、（专项）施工方案、施工进度计划报审文件资料；</w:t>
      </w:r>
    </w:p>
    <w:p w:rsidR="00C64495" w:rsidRPr="00C64495" w:rsidRDefault="00C64495" w:rsidP="00C64495">
      <w:pPr>
        <w:numPr>
          <w:ilvl w:val="0"/>
          <w:numId w:val="3"/>
        </w:numPr>
        <w:spacing w:line="360" w:lineRule="auto"/>
        <w:rPr>
          <w:rFonts w:ascii="Arial" w:hAnsi="Arial" w:cs="Arial"/>
          <w:szCs w:val="21"/>
        </w:rPr>
      </w:pPr>
      <w:r w:rsidRPr="00C64495">
        <w:rPr>
          <w:rFonts w:ascii="Arial" w:hAnsi="Arial" w:cs="Arial"/>
          <w:szCs w:val="21"/>
        </w:rPr>
        <w:t>分包单位资格报审文件资料；</w:t>
      </w:r>
    </w:p>
    <w:p w:rsidR="00C64495" w:rsidRPr="00C64495" w:rsidRDefault="00C64495" w:rsidP="00C64495">
      <w:pPr>
        <w:numPr>
          <w:ilvl w:val="0"/>
          <w:numId w:val="3"/>
        </w:numPr>
        <w:spacing w:line="360" w:lineRule="auto"/>
        <w:rPr>
          <w:rFonts w:ascii="Arial" w:hAnsi="Arial" w:cs="Arial"/>
          <w:szCs w:val="21"/>
        </w:rPr>
      </w:pPr>
      <w:r w:rsidRPr="00C64495">
        <w:rPr>
          <w:rFonts w:ascii="Arial" w:hAnsi="Arial" w:cs="Arial"/>
          <w:szCs w:val="21"/>
        </w:rPr>
        <w:t>施工控制测量成果报验文件资料；</w:t>
      </w:r>
    </w:p>
    <w:p w:rsidR="00C64495" w:rsidRPr="00C64495" w:rsidRDefault="00C64495" w:rsidP="00C64495">
      <w:pPr>
        <w:numPr>
          <w:ilvl w:val="0"/>
          <w:numId w:val="3"/>
        </w:numPr>
        <w:spacing w:line="360" w:lineRule="auto"/>
        <w:rPr>
          <w:rFonts w:ascii="Arial" w:hAnsi="Arial" w:cs="Arial"/>
          <w:szCs w:val="21"/>
        </w:rPr>
      </w:pPr>
      <w:r w:rsidRPr="00C64495">
        <w:rPr>
          <w:rFonts w:ascii="Arial" w:hAnsi="Arial" w:cs="Arial"/>
          <w:szCs w:val="21"/>
        </w:rPr>
        <w:t>总监理工程师任命书、工程开工令、暂停令、复工令、开工或复工报审文件资料；</w:t>
      </w:r>
    </w:p>
    <w:p w:rsidR="00C64495" w:rsidRPr="00C64495" w:rsidRDefault="00C64495" w:rsidP="00C64495">
      <w:pPr>
        <w:numPr>
          <w:ilvl w:val="0"/>
          <w:numId w:val="3"/>
        </w:numPr>
        <w:spacing w:line="360" w:lineRule="auto"/>
        <w:rPr>
          <w:rFonts w:ascii="Arial" w:hAnsi="Arial" w:cs="Arial"/>
          <w:szCs w:val="21"/>
        </w:rPr>
      </w:pPr>
      <w:r w:rsidRPr="00C64495">
        <w:rPr>
          <w:rFonts w:ascii="Arial" w:hAnsi="Arial" w:cs="Arial"/>
          <w:szCs w:val="21"/>
        </w:rPr>
        <w:t>工程材料、设备、构配件报验文件资料；</w:t>
      </w:r>
    </w:p>
    <w:p w:rsidR="00C64495" w:rsidRPr="00C64495" w:rsidRDefault="00C64495" w:rsidP="00C64495">
      <w:pPr>
        <w:numPr>
          <w:ilvl w:val="0"/>
          <w:numId w:val="3"/>
        </w:numPr>
        <w:spacing w:line="360" w:lineRule="auto"/>
        <w:rPr>
          <w:rFonts w:ascii="Arial" w:hAnsi="Arial" w:cs="Arial"/>
          <w:szCs w:val="21"/>
        </w:rPr>
      </w:pPr>
      <w:r w:rsidRPr="00C64495">
        <w:rPr>
          <w:rFonts w:ascii="Arial" w:hAnsi="Arial" w:cs="Arial"/>
          <w:szCs w:val="21"/>
        </w:rPr>
        <w:t>见证取样和平行检验文件资料；</w:t>
      </w:r>
    </w:p>
    <w:p w:rsidR="00C64495" w:rsidRPr="00C64495" w:rsidRDefault="00C64495" w:rsidP="00C64495">
      <w:pPr>
        <w:numPr>
          <w:ilvl w:val="0"/>
          <w:numId w:val="3"/>
        </w:numPr>
        <w:spacing w:line="360" w:lineRule="auto"/>
        <w:rPr>
          <w:rFonts w:ascii="Arial" w:hAnsi="Arial" w:cs="Arial"/>
          <w:szCs w:val="21"/>
        </w:rPr>
      </w:pPr>
      <w:r w:rsidRPr="00C64495">
        <w:rPr>
          <w:rFonts w:ascii="Arial" w:hAnsi="Arial" w:cs="Arial"/>
          <w:szCs w:val="21"/>
        </w:rPr>
        <w:t>工程质量检查报验资料及工程有关验收资料；</w:t>
      </w:r>
    </w:p>
    <w:p w:rsidR="00C64495" w:rsidRPr="00C64495" w:rsidRDefault="00C64495" w:rsidP="00C64495">
      <w:pPr>
        <w:numPr>
          <w:ilvl w:val="0"/>
          <w:numId w:val="3"/>
        </w:numPr>
        <w:spacing w:line="360" w:lineRule="auto"/>
        <w:rPr>
          <w:rFonts w:ascii="Arial" w:hAnsi="Arial" w:cs="Arial"/>
          <w:szCs w:val="21"/>
        </w:rPr>
      </w:pPr>
      <w:r w:rsidRPr="00C64495">
        <w:rPr>
          <w:rFonts w:ascii="Arial" w:hAnsi="Arial" w:cs="Arial"/>
          <w:szCs w:val="21"/>
        </w:rPr>
        <w:t>工程变更、费用索赔及工程延期文件资料；</w:t>
      </w:r>
    </w:p>
    <w:p w:rsidR="00C64495" w:rsidRPr="00C64495" w:rsidRDefault="00C64495" w:rsidP="00C64495">
      <w:pPr>
        <w:numPr>
          <w:ilvl w:val="0"/>
          <w:numId w:val="3"/>
        </w:numPr>
        <w:spacing w:line="360" w:lineRule="auto"/>
        <w:rPr>
          <w:rFonts w:ascii="Arial" w:hAnsi="Arial" w:cs="Arial"/>
          <w:szCs w:val="21"/>
        </w:rPr>
      </w:pPr>
      <w:r w:rsidRPr="00C64495">
        <w:rPr>
          <w:rFonts w:ascii="Arial" w:hAnsi="Arial" w:cs="Arial"/>
          <w:szCs w:val="21"/>
        </w:rPr>
        <w:t>工程计量、工程款支付文件资料；</w:t>
      </w:r>
    </w:p>
    <w:p w:rsidR="00C64495" w:rsidRPr="00C64495" w:rsidRDefault="00C64495" w:rsidP="00C64495">
      <w:pPr>
        <w:numPr>
          <w:ilvl w:val="0"/>
          <w:numId w:val="3"/>
        </w:numPr>
        <w:spacing w:line="360" w:lineRule="auto"/>
        <w:rPr>
          <w:rFonts w:ascii="Arial" w:hAnsi="Arial" w:cs="Arial"/>
          <w:szCs w:val="21"/>
        </w:rPr>
      </w:pPr>
      <w:r w:rsidRPr="00C64495">
        <w:rPr>
          <w:rFonts w:ascii="Arial" w:hAnsi="Arial" w:cs="Arial"/>
          <w:szCs w:val="21"/>
        </w:rPr>
        <w:t>监理通知单、工作联系单与监理报告；</w:t>
      </w:r>
    </w:p>
    <w:p w:rsidR="00C64495" w:rsidRPr="00C64495" w:rsidRDefault="00C64495" w:rsidP="00C64495">
      <w:pPr>
        <w:numPr>
          <w:ilvl w:val="0"/>
          <w:numId w:val="3"/>
        </w:numPr>
        <w:spacing w:line="360" w:lineRule="auto"/>
        <w:rPr>
          <w:rFonts w:ascii="Arial" w:hAnsi="Arial" w:cs="Arial"/>
          <w:szCs w:val="21"/>
        </w:rPr>
      </w:pPr>
      <w:r w:rsidRPr="00C64495">
        <w:rPr>
          <w:rFonts w:ascii="Arial" w:hAnsi="Arial" w:cs="Arial"/>
          <w:szCs w:val="21"/>
        </w:rPr>
        <w:t>第一次工地会议、监理例会、专题会议等会议纪要；</w:t>
      </w:r>
    </w:p>
    <w:p w:rsidR="00C64495" w:rsidRPr="00C64495" w:rsidRDefault="00C64495" w:rsidP="00C64495">
      <w:pPr>
        <w:numPr>
          <w:ilvl w:val="0"/>
          <w:numId w:val="3"/>
        </w:numPr>
        <w:spacing w:line="360" w:lineRule="auto"/>
        <w:rPr>
          <w:rFonts w:ascii="Arial" w:hAnsi="Arial" w:cs="Arial"/>
          <w:szCs w:val="21"/>
        </w:rPr>
      </w:pPr>
      <w:r w:rsidRPr="00C64495">
        <w:rPr>
          <w:rFonts w:ascii="Arial" w:hAnsi="Arial" w:cs="Arial"/>
          <w:szCs w:val="21"/>
        </w:rPr>
        <w:t>监理月报、监理日志、旁站记录；</w:t>
      </w:r>
    </w:p>
    <w:p w:rsidR="00C64495" w:rsidRPr="00C64495" w:rsidRDefault="00C64495" w:rsidP="00C64495">
      <w:pPr>
        <w:numPr>
          <w:ilvl w:val="0"/>
          <w:numId w:val="3"/>
        </w:numPr>
        <w:spacing w:line="360" w:lineRule="auto"/>
        <w:rPr>
          <w:rFonts w:ascii="Arial" w:hAnsi="Arial" w:cs="Arial"/>
          <w:szCs w:val="21"/>
        </w:rPr>
      </w:pPr>
      <w:r w:rsidRPr="00C64495">
        <w:rPr>
          <w:rFonts w:ascii="Arial" w:hAnsi="Arial" w:cs="Arial"/>
          <w:szCs w:val="21"/>
        </w:rPr>
        <w:t>工程安全文明监理方案、工程质量或生产安全事故处理文件资料；</w:t>
      </w:r>
    </w:p>
    <w:p w:rsidR="00C64495" w:rsidRPr="00C64495" w:rsidRDefault="00C64495" w:rsidP="00C64495">
      <w:pPr>
        <w:numPr>
          <w:ilvl w:val="0"/>
          <w:numId w:val="3"/>
        </w:numPr>
        <w:spacing w:line="360" w:lineRule="auto"/>
        <w:rPr>
          <w:rFonts w:ascii="Arial" w:hAnsi="Arial" w:cs="Arial"/>
          <w:szCs w:val="21"/>
        </w:rPr>
      </w:pPr>
      <w:r w:rsidRPr="00C64495">
        <w:rPr>
          <w:rFonts w:ascii="Arial" w:hAnsi="Arial" w:cs="Arial"/>
          <w:szCs w:val="21"/>
        </w:rPr>
        <w:t>工程质量评估报告及竣工验收监理文件资料；</w:t>
      </w:r>
    </w:p>
    <w:p w:rsidR="00C64495" w:rsidRPr="00C64495" w:rsidRDefault="00C64495" w:rsidP="00C64495">
      <w:pPr>
        <w:numPr>
          <w:ilvl w:val="0"/>
          <w:numId w:val="3"/>
        </w:numPr>
        <w:spacing w:line="360" w:lineRule="auto"/>
        <w:rPr>
          <w:rFonts w:ascii="Arial" w:hAnsi="Arial" w:cs="Arial"/>
          <w:szCs w:val="21"/>
        </w:rPr>
      </w:pPr>
      <w:r w:rsidRPr="00C64495">
        <w:rPr>
          <w:rFonts w:ascii="Arial" w:hAnsi="Arial" w:cs="Arial"/>
          <w:szCs w:val="21"/>
        </w:rPr>
        <w:t>监理工作总结。</w:t>
      </w:r>
    </w:p>
    <w:p w:rsidR="00C64495" w:rsidRPr="00C64495" w:rsidRDefault="00C64495" w:rsidP="00C64495">
      <w:pPr>
        <w:numPr>
          <w:ilvl w:val="0"/>
          <w:numId w:val="7"/>
        </w:numPr>
        <w:spacing w:line="360" w:lineRule="auto"/>
        <w:outlineLvl w:val="2"/>
        <w:rPr>
          <w:rFonts w:ascii="Arial" w:hAnsi="Arial" w:cs="Arial"/>
          <w:szCs w:val="21"/>
        </w:rPr>
      </w:pPr>
      <w:bookmarkStart w:id="42" w:name="_Toc9743_WPSOffice_Level3"/>
      <w:bookmarkStart w:id="43" w:name="_Toc129011740"/>
      <w:r w:rsidRPr="00C64495">
        <w:rPr>
          <w:rFonts w:ascii="Arial" w:hAnsi="Arial" w:cs="Arial"/>
          <w:szCs w:val="21"/>
        </w:rPr>
        <w:t>成果文件的深度</w:t>
      </w:r>
      <w:r w:rsidRPr="00C64495">
        <w:rPr>
          <w:rFonts w:ascii="Arial" w:hAnsi="Arial" w:cs="Arial"/>
          <w:szCs w:val="21"/>
        </w:rPr>
        <w:t>:</w:t>
      </w:r>
      <w:r w:rsidRPr="00C64495">
        <w:rPr>
          <w:rFonts w:ascii="Arial" w:hAnsi="Arial" w:cs="Arial"/>
          <w:szCs w:val="21"/>
        </w:rPr>
        <w:t>满足本项目监理服务要求。</w:t>
      </w:r>
      <w:bookmarkEnd w:id="42"/>
      <w:bookmarkEnd w:id="43"/>
    </w:p>
    <w:p w:rsidR="00C64495" w:rsidRPr="00C64495" w:rsidRDefault="00C64495" w:rsidP="00C64495">
      <w:pPr>
        <w:numPr>
          <w:ilvl w:val="0"/>
          <w:numId w:val="7"/>
        </w:numPr>
        <w:spacing w:line="360" w:lineRule="auto"/>
        <w:outlineLvl w:val="2"/>
        <w:rPr>
          <w:rFonts w:ascii="Arial" w:hAnsi="Arial" w:cs="Arial"/>
          <w:szCs w:val="21"/>
        </w:rPr>
      </w:pPr>
      <w:bookmarkStart w:id="44" w:name="_Toc13560_WPSOffice_Level3"/>
      <w:bookmarkStart w:id="45" w:name="_Toc129011741"/>
      <w:r w:rsidRPr="00C64495">
        <w:rPr>
          <w:rFonts w:ascii="Arial" w:hAnsi="Arial" w:cs="Arial"/>
          <w:szCs w:val="21"/>
        </w:rPr>
        <w:t>成果文件的格式要求</w:t>
      </w:r>
      <w:r w:rsidRPr="00C64495">
        <w:rPr>
          <w:rFonts w:ascii="Arial" w:hAnsi="Arial" w:cs="Arial"/>
          <w:szCs w:val="21"/>
        </w:rPr>
        <w:t>:</w:t>
      </w:r>
      <w:r w:rsidRPr="00C64495">
        <w:rPr>
          <w:rFonts w:ascii="Arial" w:hAnsi="Arial" w:cs="Arial"/>
          <w:szCs w:val="21"/>
        </w:rPr>
        <w:t>满足本项目监理服务要求。</w:t>
      </w:r>
      <w:bookmarkEnd w:id="44"/>
      <w:bookmarkEnd w:id="45"/>
    </w:p>
    <w:p w:rsidR="00C64495" w:rsidRPr="00C64495" w:rsidRDefault="00C64495" w:rsidP="00C64495">
      <w:pPr>
        <w:numPr>
          <w:ilvl w:val="0"/>
          <w:numId w:val="7"/>
        </w:numPr>
        <w:spacing w:line="360" w:lineRule="auto"/>
        <w:outlineLvl w:val="2"/>
        <w:rPr>
          <w:rFonts w:ascii="Arial" w:hAnsi="Arial" w:cs="Arial"/>
          <w:szCs w:val="21"/>
        </w:rPr>
      </w:pPr>
      <w:bookmarkStart w:id="46" w:name="_Toc4738_WPSOffice_Level3"/>
      <w:bookmarkStart w:id="47" w:name="_Toc129011742"/>
      <w:r w:rsidRPr="00C64495">
        <w:rPr>
          <w:rFonts w:ascii="Arial" w:hAnsi="Arial" w:cs="Arial"/>
          <w:szCs w:val="21"/>
        </w:rPr>
        <w:t>成果文件的份数要求</w:t>
      </w:r>
      <w:r w:rsidRPr="00C64495">
        <w:rPr>
          <w:rFonts w:ascii="Arial" w:hAnsi="Arial" w:cs="Arial"/>
          <w:szCs w:val="21"/>
        </w:rPr>
        <w:t>:</w:t>
      </w:r>
      <w:r w:rsidRPr="00C64495">
        <w:rPr>
          <w:rFonts w:ascii="Arial" w:hAnsi="Arial" w:cs="Arial"/>
          <w:szCs w:val="21"/>
        </w:rPr>
        <w:t>一式六份</w:t>
      </w:r>
      <w:bookmarkEnd w:id="46"/>
      <w:r w:rsidRPr="00C64495">
        <w:rPr>
          <w:rFonts w:ascii="Arial" w:hAnsi="Arial" w:cs="Arial"/>
          <w:szCs w:val="21"/>
        </w:rPr>
        <w:t>。</w:t>
      </w:r>
      <w:bookmarkEnd w:id="47"/>
    </w:p>
    <w:p w:rsidR="00C64495" w:rsidRPr="00C64495" w:rsidRDefault="00C64495" w:rsidP="00C64495">
      <w:pPr>
        <w:numPr>
          <w:ilvl w:val="0"/>
          <w:numId w:val="7"/>
        </w:numPr>
        <w:spacing w:line="360" w:lineRule="auto"/>
        <w:outlineLvl w:val="2"/>
        <w:rPr>
          <w:rFonts w:ascii="Arial" w:hAnsi="Arial" w:cs="Arial"/>
          <w:szCs w:val="21"/>
        </w:rPr>
      </w:pPr>
      <w:bookmarkStart w:id="48" w:name="_Toc26115_WPSOffice_Level3"/>
      <w:bookmarkStart w:id="49" w:name="_Toc129011743"/>
      <w:r w:rsidRPr="00C64495">
        <w:rPr>
          <w:rFonts w:ascii="Arial" w:hAnsi="Arial" w:cs="Arial"/>
          <w:szCs w:val="21"/>
        </w:rPr>
        <w:t>成果文件的载体要求</w:t>
      </w:r>
      <w:bookmarkEnd w:id="48"/>
      <w:bookmarkEnd w:id="49"/>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w:t>
      </w:r>
      <w:r w:rsidRPr="00C64495">
        <w:rPr>
          <w:rFonts w:ascii="Arial" w:hAnsi="Arial" w:cs="Arial"/>
          <w:szCs w:val="21"/>
        </w:rPr>
        <w:t>1</w:t>
      </w:r>
      <w:r w:rsidRPr="00C64495">
        <w:rPr>
          <w:rFonts w:ascii="Arial" w:hAnsi="Arial" w:cs="Arial"/>
          <w:szCs w:val="21"/>
        </w:rPr>
        <w:t>）纸质版的要求：</w:t>
      </w:r>
      <w:r w:rsidRPr="00C64495">
        <w:rPr>
          <w:rFonts w:ascii="Arial" w:hAnsi="Arial" w:cs="Arial"/>
          <w:szCs w:val="21"/>
          <w:u w:val="single"/>
        </w:rPr>
        <w:t>一式六份。</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w:t>
      </w:r>
      <w:r w:rsidRPr="00C64495">
        <w:rPr>
          <w:rFonts w:ascii="Arial" w:hAnsi="Arial" w:cs="Arial"/>
          <w:szCs w:val="21"/>
        </w:rPr>
        <w:t>2</w:t>
      </w:r>
      <w:r w:rsidRPr="00C64495">
        <w:rPr>
          <w:rFonts w:ascii="Arial" w:hAnsi="Arial" w:cs="Arial"/>
          <w:szCs w:val="21"/>
        </w:rPr>
        <w:t>）电子版的要求：</w:t>
      </w:r>
      <w:r w:rsidRPr="00C64495">
        <w:rPr>
          <w:rFonts w:ascii="Arial" w:hAnsi="Arial" w:cs="Arial"/>
          <w:szCs w:val="21"/>
          <w:u w:val="single"/>
        </w:rPr>
        <w:t>与纸质版一致的电子版文件。</w:t>
      </w:r>
    </w:p>
    <w:p w:rsidR="00C64495" w:rsidRPr="00C64495" w:rsidRDefault="00C64495" w:rsidP="00C64495">
      <w:pPr>
        <w:spacing w:line="360" w:lineRule="auto"/>
        <w:ind w:firstLineChars="200" w:firstLine="420"/>
        <w:rPr>
          <w:rFonts w:ascii="Arial" w:hAnsi="Arial" w:cs="Arial"/>
          <w:szCs w:val="21"/>
        </w:rPr>
      </w:pPr>
      <w:r w:rsidRPr="00C64495">
        <w:rPr>
          <w:rFonts w:ascii="Arial" w:hAnsi="Arial" w:cs="Arial"/>
          <w:szCs w:val="21"/>
        </w:rPr>
        <w:t>（</w:t>
      </w:r>
      <w:r w:rsidRPr="00C64495">
        <w:rPr>
          <w:rFonts w:ascii="Arial" w:hAnsi="Arial" w:cs="Arial"/>
          <w:szCs w:val="21"/>
        </w:rPr>
        <w:t>3</w:t>
      </w:r>
      <w:r w:rsidRPr="00C64495">
        <w:rPr>
          <w:rFonts w:ascii="Arial" w:hAnsi="Arial" w:cs="Arial"/>
          <w:szCs w:val="21"/>
        </w:rPr>
        <w:t>）其他要求。</w:t>
      </w:r>
    </w:p>
    <w:p w:rsidR="00726FEC" w:rsidRPr="00C64495" w:rsidRDefault="00C64495" w:rsidP="00C234FC">
      <w:pPr>
        <w:numPr>
          <w:ilvl w:val="0"/>
          <w:numId w:val="7"/>
        </w:numPr>
        <w:spacing w:line="360" w:lineRule="auto"/>
        <w:outlineLvl w:val="2"/>
      </w:pPr>
      <w:bookmarkStart w:id="50" w:name="_Toc18004_WPSOffice_Level3"/>
      <w:bookmarkStart w:id="51" w:name="_Toc129011744"/>
      <w:r w:rsidRPr="00C64495">
        <w:rPr>
          <w:rFonts w:ascii="Arial" w:hAnsi="Arial" w:cs="Arial"/>
          <w:szCs w:val="21"/>
        </w:rPr>
        <w:t>成果文件的其他要求</w:t>
      </w:r>
      <w:r w:rsidRPr="00C64495">
        <w:rPr>
          <w:rFonts w:ascii="Arial" w:hAnsi="Arial" w:cs="Arial"/>
          <w:szCs w:val="21"/>
        </w:rPr>
        <w:t>::</w:t>
      </w:r>
      <w:r w:rsidRPr="00C64495">
        <w:rPr>
          <w:rFonts w:ascii="Arial" w:hAnsi="Arial" w:cs="Arial"/>
          <w:szCs w:val="21"/>
          <w:u w:val="single"/>
        </w:rPr>
        <w:t>满足本项目监理服务和竣工验收要求。</w:t>
      </w:r>
      <w:bookmarkStart w:id="52" w:name="_GoBack"/>
      <w:bookmarkEnd w:id="50"/>
      <w:bookmarkEnd w:id="51"/>
      <w:bookmarkEnd w:id="52"/>
    </w:p>
    <w:sectPr w:rsidR="00726FEC" w:rsidRPr="00C644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495" w:rsidRDefault="00C64495" w:rsidP="00C64495">
      <w:r>
        <w:separator/>
      </w:r>
    </w:p>
  </w:endnote>
  <w:endnote w:type="continuationSeparator" w:id="0">
    <w:p w:rsidR="00C64495" w:rsidRDefault="00C64495" w:rsidP="00C6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495" w:rsidRDefault="00C64495" w:rsidP="00C64495">
      <w:r>
        <w:separator/>
      </w:r>
    </w:p>
  </w:footnote>
  <w:footnote w:type="continuationSeparator" w:id="0">
    <w:p w:rsidR="00C64495" w:rsidRDefault="00C64495" w:rsidP="00C64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61984"/>
    <w:multiLevelType w:val="multilevel"/>
    <w:tmpl w:val="54C817AE"/>
    <w:lvl w:ilvl="0">
      <w:start w:val="1"/>
      <w:numFmt w:val="decimal"/>
      <w:lvlText w:val="%1."/>
      <w:lvlJc w:val="left"/>
      <w:pPr>
        <w:ind w:left="420" w:hanging="420"/>
      </w:pPr>
      <w:rPr>
        <w:rFonts w:hint="eastAsia"/>
      </w:rPr>
    </w:lvl>
    <w:lvl w:ilvl="1">
      <w:start w:val="1"/>
      <w:numFmt w:val="decimal"/>
      <w:isLgl/>
      <w:lvlText w:val="%1.%2"/>
      <w:lvlJc w:val="left"/>
      <w:pPr>
        <w:ind w:left="590" w:hanging="390"/>
      </w:pPr>
      <w:rPr>
        <w:rFonts w:hint="default"/>
        <w:u w:val="none"/>
      </w:rPr>
    </w:lvl>
    <w:lvl w:ilvl="2">
      <w:start w:val="1"/>
      <w:numFmt w:val="decimal"/>
      <w:isLgl/>
      <w:lvlText w:val="%1.%2.%3"/>
      <w:lvlJc w:val="left"/>
      <w:pPr>
        <w:ind w:left="1120" w:hanging="720"/>
      </w:pPr>
      <w:rPr>
        <w:rFonts w:hint="default"/>
        <w:u w:val="none"/>
      </w:rPr>
    </w:lvl>
    <w:lvl w:ilvl="3">
      <w:start w:val="1"/>
      <w:numFmt w:val="decimal"/>
      <w:isLgl/>
      <w:lvlText w:val="%1.%2.%3.%4"/>
      <w:lvlJc w:val="left"/>
      <w:pPr>
        <w:ind w:left="1320" w:hanging="720"/>
      </w:pPr>
      <w:rPr>
        <w:rFonts w:hint="default"/>
        <w:u w:val="none"/>
      </w:rPr>
    </w:lvl>
    <w:lvl w:ilvl="4">
      <w:start w:val="1"/>
      <w:numFmt w:val="decimal"/>
      <w:isLgl/>
      <w:lvlText w:val="%1.%2.%3.%4.%5"/>
      <w:lvlJc w:val="left"/>
      <w:pPr>
        <w:ind w:left="1880" w:hanging="1080"/>
      </w:pPr>
      <w:rPr>
        <w:rFonts w:hint="default"/>
        <w:u w:val="none"/>
      </w:rPr>
    </w:lvl>
    <w:lvl w:ilvl="5">
      <w:start w:val="1"/>
      <w:numFmt w:val="decimal"/>
      <w:isLgl/>
      <w:lvlText w:val="%1.%2.%3.%4.%5.%6"/>
      <w:lvlJc w:val="left"/>
      <w:pPr>
        <w:ind w:left="2080" w:hanging="1080"/>
      </w:pPr>
      <w:rPr>
        <w:rFonts w:hint="default"/>
        <w:u w:val="none"/>
      </w:rPr>
    </w:lvl>
    <w:lvl w:ilvl="6">
      <w:start w:val="1"/>
      <w:numFmt w:val="decimal"/>
      <w:isLgl/>
      <w:lvlText w:val="%1.%2.%3.%4.%5.%6.%7"/>
      <w:lvlJc w:val="left"/>
      <w:pPr>
        <w:ind w:left="2640" w:hanging="1440"/>
      </w:pPr>
      <w:rPr>
        <w:rFonts w:hint="default"/>
        <w:u w:val="none"/>
      </w:rPr>
    </w:lvl>
    <w:lvl w:ilvl="7">
      <w:start w:val="1"/>
      <w:numFmt w:val="decimal"/>
      <w:isLgl/>
      <w:lvlText w:val="%1.%2.%3.%4.%5.%6.%7.%8"/>
      <w:lvlJc w:val="left"/>
      <w:pPr>
        <w:ind w:left="2840" w:hanging="1440"/>
      </w:pPr>
      <w:rPr>
        <w:rFonts w:hint="default"/>
        <w:u w:val="none"/>
      </w:rPr>
    </w:lvl>
    <w:lvl w:ilvl="8">
      <w:start w:val="1"/>
      <w:numFmt w:val="decimal"/>
      <w:isLgl/>
      <w:lvlText w:val="%1.%2.%3.%4.%5.%6.%7.%8.%9"/>
      <w:lvlJc w:val="left"/>
      <w:pPr>
        <w:ind w:left="3400" w:hanging="1800"/>
      </w:pPr>
      <w:rPr>
        <w:rFonts w:hint="default"/>
        <w:u w:val="none"/>
      </w:rPr>
    </w:lvl>
  </w:abstractNum>
  <w:abstractNum w:abstractNumId="1" w15:restartNumberingAfterBreak="0">
    <w:nsid w:val="2AB22B98"/>
    <w:multiLevelType w:val="hybridMultilevel"/>
    <w:tmpl w:val="8E829BDA"/>
    <w:lvl w:ilvl="0" w:tplc="86D63F92">
      <w:start w:val="1"/>
      <w:numFmt w:val="decimal"/>
      <w:lvlText w:val="1.%1"/>
      <w:lvlJc w:val="left"/>
      <w:pPr>
        <w:ind w:left="620" w:hanging="420"/>
      </w:pPr>
      <w:rPr>
        <w:rFonts w:hint="eastAsia"/>
      </w:rPr>
    </w:lvl>
    <w:lvl w:ilvl="1" w:tplc="B4721950">
      <w:start w:val="1"/>
      <w:numFmt w:val="decimal"/>
      <w:lvlText w:val="1.%2"/>
      <w:lvlJc w:val="left"/>
      <w:pPr>
        <w:ind w:left="1040" w:hanging="420"/>
      </w:pPr>
      <w:rPr>
        <w:rFonts w:hint="eastAsia"/>
      </w:r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 w15:restartNumberingAfterBreak="0">
    <w:nsid w:val="34596D90"/>
    <w:multiLevelType w:val="hybridMultilevel"/>
    <w:tmpl w:val="B58C6374"/>
    <w:lvl w:ilvl="0" w:tplc="A51CB4D4">
      <w:start w:val="1"/>
      <w:numFmt w:val="decimal"/>
      <w:lvlText w:val="3.%1"/>
      <w:lvlJc w:val="left"/>
      <w:pPr>
        <w:ind w:left="10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B83EAF"/>
    <w:multiLevelType w:val="hybridMultilevel"/>
    <w:tmpl w:val="1A5C837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57B03648"/>
    <w:multiLevelType w:val="hybridMultilevel"/>
    <w:tmpl w:val="CBF2BE84"/>
    <w:lvl w:ilvl="0" w:tplc="9D009E9E">
      <w:start w:val="1"/>
      <w:numFmt w:val="decimal"/>
      <w:lvlText w:val="2.%1"/>
      <w:lvlJc w:val="left"/>
      <w:pPr>
        <w:ind w:left="1040" w:hanging="420"/>
      </w:pPr>
      <w:rPr>
        <w:rFonts w:hint="eastAsia"/>
      </w:rPr>
    </w:lvl>
    <w:lvl w:ilvl="1" w:tplc="5CCC723C">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CCD27B2"/>
    <w:multiLevelType w:val="hybridMultilevel"/>
    <w:tmpl w:val="02024E8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15:restartNumberingAfterBreak="0">
    <w:nsid w:val="7CDA1202"/>
    <w:multiLevelType w:val="hybridMultilevel"/>
    <w:tmpl w:val="07E4124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3"/>
  </w:num>
  <w:num w:numId="2">
    <w:abstractNumId w:val="5"/>
  </w:num>
  <w:num w:numId="3">
    <w:abstractNumId w:val="6"/>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900"/>
    <w:rsid w:val="00726FEC"/>
    <w:rsid w:val="00C40900"/>
    <w:rsid w:val="00C64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C361E9C-5F04-475A-B353-44BE697F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95"/>
    <w:pPr>
      <w:widowControl w:val="0"/>
      <w:jc w:val="both"/>
    </w:pPr>
    <w:rPr>
      <w:rFonts w:ascii="Times New Roman" w:eastAsia="宋体" w:hAnsi="Times New Roman" w:cs="Times New Roman"/>
      <w:szCs w:val="20"/>
    </w:rPr>
  </w:style>
  <w:style w:type="paragraph" w:styleId="1">
    <w:name w:val="heading 1"/>
    <w:aliases w:val="标题 1 1,Normal + Font: Helvetica,Bold,Space Before 12 pt,Not Bold,H1,h1,Section Head,1st level,l1,List level 1,&amp;3,H11,H12,H111,H13,H112,PIM 1,1. heading 1,标准章,Title1,1,Huvudrubrik,heading 1,h11,h12,h13,h14,h15,h16,h17,h111,h121,h131,h141,h151,h161,h"/>
    <w:basedOn w:val="a"/>
    <w:next w:val="a"/>
    <w:link w:val="1Char1"/>
    <w:uiPriority w:val="9"/>
    <w:qFormat/>
    <w:rsid w:val="00C64495"/>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aliases w:val="Title Header2,标题 2XW,_Heading 2,一级条,Heading 2,ò...ì.,Major,标题2,附件2,h2,节名,heading 2 + Indent: Left 0.25 in,heading 2+ Indent: Left 0.25 in,2nd level,H2,Underrubrik1,prop2,l2,Titre2,2,Header 2,Head 2,Level 2 Head,sect 1.2,H21,sect 1.21,H22,sect 1.22"/>
    <w:basedOn w:val="a"/>
    <w:next w:val="a0"/>
    <w:link w:val="2Char"/>
    <w:qFormat/>
    <w:rsid w:val="00C64495"/>
    <w:pPr>
      <w:keepNext/>
      <w:keepLines/>
      <w:autoSpaceDE w:val="0"/>
      <w:autoSpaceDN w:val="0"/>
      <w:adjustRightInd w:val="0"/>
      <w:spacing w:before="120" w:line="300" w:lineRule="auto"/>
      <w:jc w:val="center"/>
      <w:outlineLvl w:val="1"/>
    </w:pPr>
    <w:rPr>
      <w:rFonts w:ascii="Arial" w:eastAsia="黑体" w:hAnsi="Arial"/>
      <w:b/>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6449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64495"/>
    <w:rPr>
      <w:sz w:val="18"/>
      <w:szCs w:val="18"/>
    </w:rPr>
  </w:style>
  <w:style w:type="paragraph" w:styleId="a6">
    <w:name w:val="footer"/>
    <w:basedOn w:val="a"/>
    <w:link w:val="a7"/>
    <w:uiPriority w:val="99"/>
    <w:unhideWhenUsed/>
    <w:rsid w:val="00C64495"/>
    <w:pPr>
      <w:tabs>
        <w:tab w:val="center" w:pos="4153"/>
        <w:tab w:val="right" w:pos="8306"/>
      </w:tabs>
      <w:snapToGrid w:val="0"/>
      <w:jc w:val="left"/>
    </w:pPr>
    <w:rPr>
      <w:sz w:val="18"/>
      <w:szCs w:val="18"/>
    </w:rPr>
  </w:style>
  <w:style w:type="character" w:customStyle="1" w:styleId="a7">
    <w:name w:val="页脚 字符"/>
    <w:basedOn w:val="a1"/>
    <w:link w:val="a6"/>
    <w:uiPriority w:val="99"/>
    <w:rsid w:val="00C64495"/>
    <w:rPr>
      <w:sz w:val="18"/>
      <w:szCs w:val="18"/>
    </w:rPr>
  </w:style>
  <w:style w:type="character" w:customStyle="1" w:styleId="10">
    <w:name w:val="标题 1 字符"/>
    <w:basedOn w:val="a1"/>
    <w:uiPriority w:val="9"/>
    <w:rsid w:val="00C64495"/>
    <w:rPr>
      <w:rFonts w:ascii="Times New Roman" w:eastAsia="宋体" w:hAnsi="Times New Roman" w:cs="Times New Roman"/>
      <w:b/>
      <w:bCs/>
      <w:kern w:val="44"/>
      <w:sz w:val="44"/>
      <w:szCs w:val="44"/>
    </w:rPr>
  </w:style>
  <w:style w:type="character" w:customStyle="1" w:styleId="20">
    <w:name w:val="标题 2 字符"/>
    <w:basedOn w:val="a1"/>
    <w:uiPriority w:val="9"/>
    <w:semiHidden/>
    <w:rsid w:val="00C64495"/>
    <w:rPr>
      <w:rFonts w:asciiTheme="majorHAnsi" w:eastAsiaTheme="majorEastAsia" w:hAnsiTheme="majorHAnsi" w:cstheme="majorBidi"/>
      <w:b/>
      <w:bCs/>
      <w:sz w:val="32"/>
      <w:szCs w:val="32"/>
    </w:rPr>
  </w:style>
  <w:style w:type="character" w:customStyle="1" w:styleId="1Char1">
    <w:name w:val="标题 1 Char1"/>
    <w:aliases w:val="标题 1 1 Char1,Normal + Font: Helvetica Char,Bold Char,Space Before 12 pt Char,Not Bold Char,H1 Char,h1 Char,Section Head Char,1st level Char,l1 Char,List level 1 Char,&amp;3 Char,H11 Char,H12 Char,H111 Char,H13 Char,H112 Char,PIM 1 Char,标准章 Char"/>
    <w:link w:val="1"/>
    <w:uiPriority w:val="9"/>
    <w:rsid w:val="00C64495"/>
    <w:rPr>
      <w:rFonts w:ascii="宋体" w:eastAsia="宋体" w:hAnsi="Times New Roman" w:cs="Times New Roman"/>
      <w:b/>
      <w:kern w:val="44"/>
      <w:sz w:val="32"/>
      <w:szCs w:val="20"/>
    </w:rPr>
  </w:style>
  <w:style w:type="character" w:customStyle="1" w:styleId="2Char">
    <w:name w:val="标题 2 Char"/>
    <w:aliases w:val="Title Header2 Char,标题 2XW Char,_Heading 2 Char,一级条 Char,Heading 2 Char,ò...ì. Char,Major Char,标题2 Char,附件2 Char,h2 Char,节名 Char,heading 2 + Indent: Left 0.25 in Char,heading 2+ Indent: Left 0.25 in Char,2nd level Char,H2 Char,Underrubrik1 Char"/>
    <w:link w:val="2"/>
    <w:qFormat/>
    <w:rsid w:val="00C64495"/>
    <w:rPr>
      <w:rFonts w:ascii="Arial" w:eastAsia="黑体" w:hAnsi="Arial" w:cs="Times New Roman"/>
      <w:b/>
      <w:sz w:val="30"/>
      <w:szCs w:val="20"/>
    </w:rPr>
  </w:style>
  <w:style w:type="paragraph" w:styleId="a0">
    <w:name w:val="Normal Indent"/>
    <w:basedOn w:val="a"/>
    <w:uiPriority w:val="99"/>
    <w:semiHidden/>
    <w:unhideWhenUsed/>
    <w:rsid w:val="00C6449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是张张呀</dc:creator>
  <cp:keywords/>
  <dc:description/>
  <cp:lastModifiedBy>是张张呀</cp:lastModifiedBy>
  <cp:revision>2</cp:revision>
  <dcterms:created xsi:type="dcterms:W3CDTF">2023-03-13T06:00:00Z</dcterms:created>
  <dcterms:modified xsi:type="dcterms:W3CDTF">2023-03-13T06:00:00Z</dcterms:modified>
</cp:coreProperties>
</file>