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_GB2312" w:hAnsi="仿宋_GB2312" w:eastAsia="仿宋_GB2312" w:cs="仿宋_GB2312"/>
          <w:color w:val="auto"/>
        </w:rPr>
      </w:pPr>
      <w:r>
        <w:rPr>
          <w:rFonts w:hint="eastAsia" w:ascii="仿宋_GB2312" w:hAnsi="仿宋_GB2312" w:eastAsia="仿宋_GB2312" w:cs="仿宋_GB2312"/>
          <w:color w:val="auto"/>
          <w:lang w:val="en-US" w:eastAsia="zh-CN"/>
        </w:rPr>
        <w:t xml:space="preserve">第1包：内控管理咨询 </w:t>
      </w:r>
      <w:r>
        <w:rPr>
          <w:rFonts w:hint="eastAsia" w:ascii="仿宋_GB2312" w:hAnsi="仿宋_GB2312" w:eastAsia="仿宋_GB2312" w:cs="仿宋_GB2312"/>
          <w:color w:val="auto"/>
        </w:rPr>
        <w:t>服务要求</w:t>
      </w:r>
    </w:p>
    <w:p>
      <w:pPr>
        <w:spacing w:line="360" w:lineRule="auto"/>
        <w:jc w:val="center"/>
        <w:rPr>
          <w:rFonts w:ascii="仿宋_GB2312" w:hAnsi="仿宋_GB2312" w:eastAsia="仿宋_GB2312" w:cs="仿宋_GB2312"/>
          <w:b/>
          <w:color w:val="auto"/>
          <w:sz w:val="32"/>
        </w:rPr>
      </w:pPr>
      <w:r>
        <w:rPr>
          <w:rFonts w:hint="eastAsia" w:ascii="仿宋_GB2312" w:hAnsi="仿宋_GB2312" w:eastAsia="仿宋_GB2312" w:cs="仿宋_GB2312"/>
          <w:color w:val="auto"/>
          <w:sz w:val="24"/>
        </w:rPr>
        <w:t>（如本章内容与遴选文件其它章节内容有冲突，应以本部分内容为准。）</w:t>
      </w:r>
    </w:p>
    <w:p>
      <w:pPr>
        <w:rPr>
          <w:rFonts w:ascii="仿宋_GB2312" w:hAnsi="仿宋_GB2312" w:eastAsia="仿宋_GB2312" w:cs="仿宋_GB2312"/>
          <w:color w:val="auto"/>
        </w:rPr>
      </w:pPr>
    </w:p>
    <w:p>
      <w:pPr>
        <w:spacing w:line="360" w:lineRule="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一、项目</w:t>
      </w:r>
      <w:bookmarkStart w:id="0" w:name="OLE_LINK2"/>
      <w:bookmarkStart w:id="1" w:name="OLE_LINK1"/>
      <w:r>
        <w:rPr>
          <w:rFonts w:hint="eastAsia" w:ascii="仿宋_GB2312" w:hAnsi="仿宋_GB2312" w:eastAsia="仿宋_GB2312" w:cs="仿宋_GB2312"/>
          <w:b/>
          <w:bCs/>
          <w:color w:val="auto"/>
          <w:sz w:val="24"/>
          <w:szCs w:val="24"/>
        </w:rPr>
        <w:t>范围</w:t>
      </w:r>
    </w:p>
    <w:bookmarkEnd w:id="0"/>
    <w:bookmarkEnd w:id="1"/>
    <w:p>
      <w:pPr>
        <w:spacing w:line="360" w:lineRule="auto"/>
        <w:ind w:firstLine="42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本项目服务内容为对大运河博物馆（首都博物馆东馆）开办项目预算资金进行内控管理及跟踪审计服务（其中包括咨询服务、招标文件</w:t>
      </w:r>
      <w:bookmarkStart w:id="2" w:name="_GoBack"/>
      <w:bookmarkEnd w:id="2"/>
      <w:r>
        <w:rPr>
          <w:rFonts w:hint="eastAsia" w:ascii="仿宋_GB2312" w:hAnsi="仿宋_GB2312" w:eastAsia="仿宋_GB2312" w:cs="仿宋_GB2312"/>
          <w:color w:val="auto"/>
          <w:sz w:val="24"/>
          <w:szCs w:val="24"/>
        </w:rPr>
        <w:t>、合同文件、支付管理等项目建设过程中产生的一系列经济活动），逐项提供合规性咨询服务（按照采购人要求出具意见书）。</w:t>
      </w:r>
    </w:p>
    <w:p>
      <w:pPr>
        <w:spacing w:line="360" w:lineRule="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二、服务要求</w:t>
      </w:r>
    </w:p>
    <w:p>
      <w:pPr>
        <w:spacing w:line="360" w:lineRule="auto"/>
        <w:rPr>
          <w:rFonts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第1包：内控管理咨询</w:t>
      </w:r>
    </w:p>
    <w:p>
      <w:pPr>
        <w:tabs>
          <w:tab w:val="left" w:pos="567"/>
        </w:tabs>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本包要求供应商组建服务团队，完成对大运河博物馆（首都博物馆东馆）开办项目预算资金相关各项经济活动（其中包括咨询服务、采购文件、合同文件、支付管理等项目建设过程中产生的一系列经济活动）的审核及复核，并根据需要出具相关意见书。其中须有项目经理1名、高级经理1名、派遣一名驻场工作人员，要求具有类似工作经验，对项目进行驻场服务。</w:t>
      </w:r>
    </w:p>
    <w:p>
      <w:pPr>
        <w:tabs>
          <w:tab w:val="left" w:pos="567"/>
        </w:tabs>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2.协助制定、修改、完善大运河博物馆（首都博物馆东馆）开办项目预算资金管理相关制度及业务流程。</w:t>
      </w:r>
    </w:p>
    <w:p>
      <w:pPr>
        <w:tabs>
          <w:tab w:val="left" w:pos="567"/>
        </w:tabs>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3.如遇重大临时工作事项，项目经理可做到5*8小时响应，24小时内达到现场，并72小时内协调团队人员完成。</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4.做好以下工作内容审查咨询：</w:t>
      </w:r>
    </w:p>
    <w:p>
      <w:pPr>
        <w:spacing w:line="360" w:lineRule="auto"/>
        <w:ind w:firstLine="480" w:firstLineChars="200"/>
        <w:rPr>
          <w:rFonts w:ascii="仿宋_GB2312" w:hAnsi="仿宋_GB2312" w:eastAsia="仿宋_GB2312" w:cs="仿宋_GB2312"/>
          <w:color w:val="auto"/>
          <w:sz w:val="24"/>
          <w:szCs w:val="21"/>
          <w:lang w:val="zh-TW" w:eastAsia="zh-TW"/>
        </w:rPr>
      </w:pPr>
      <w:r>
        <w:rPr>
          <w:rFonts w:hint="eastAsia" w:ascii="仿宋_GB2312" w:hAnsi="仿宋_GB2312" w:eastAsia="仿宋_GB2312" w:cs="仿宋_GB2312"/>
          <w:color w:val="auto"/>
          <w:sz w:val="24"/>
          <w:szCs w:val="21"/>
          <w:lang w:val="zh-TW"/>
        </w:rPr>
        <w:t>（</w:t>
      </w:r>
      <w:r>
        <w:rPr>
          <w:rFonts w:hint="eastAsia" w:ascii="仿宋_GB2312" w:hAnsi="仿宋_GB2312" w:eastAsia="仿宋_GB2312" w:cs="仿宋_GB2312"/>
          <w:color w:val="auto"/>
          <w:sz w:val="24"/>
          <w:szCs w:val="21"/>
        </w:rPr>
        <w:t>1</w:t>
      </w:r>
      <w:r>
        <w:rPr>
          <w:rFonts w:hint="eastAsia" w:ascii="仿宋_GB2312" w:hAnsi="仿宋_GB2312" w:eastAsia="仿宋_GB2312" w:cs="仿宋_GB2312"/>
          <w:color w:val="auto"/>
          <w:sz w:val="24"/>
          <w:szCs w:val="21"/>
          <w:lang w:val="zh-TW"/>
        </w:rPr>
        <w:t>）</w:t>
      </w:r>
      <w:r>
        <w:rPr>
          <w:rFonts w:hint="eastAsia" w:ascii="仿宋_GB2312" w:hAnsi="仿宋_GB2312" w:eastAsia="仿宋_GB2312" w:cs="仿宋_GB2312"/>
          <w:color w:val="auto"/>
          <w:sz w:val="24"/>
          <w:szCs w:val="21"/>
          <w:lang w:val="zh-TW" w:eastAsia="zh-TW"/>
        </w:rPr>
        <w:t>预算业务管理控制情况</w:t>
      </w:r>
    </w:p>
    <w:p>
      <w:pPr>
        <w:spacing w:line="360" w:lineRule="auto"/>
        <w:ind w:firstLine="480" w:firstLineChars="200"/>
        <w:rPr>
          <w:rFonts w:ascii="仿宋_GB2312" w:hAnsi="仿宋_GB2312" w:eastAsia="仿宋_GB2312" w:cs="仿宋_GB2312"/>
          <w:color w:val="auto"/>
          <w:sz w:val="24"/>
          <w:szCs w:val="21"/>
          <w:lang w:val="zh-TW" w:eastAsia="zh-TW"/>
        </w:rPr>
      </w:pPr>
      <w:r>
        <w:rPr>
          <w:rFonts w:hint="eastAsia" w:ascii="仿宋_GB2312" w:hAnsi="仿宋_GB2312" w:eastAsia="仿宋_GB2312" w:cs="仿宋_GB2312"/>
          <w:color w:val="auto"/>
          <w:sz w:val="24"/>
          <w:szCs w:val="21"/>
          <w:lang w:val="zh-TW" w:eastAsia="zh-TW"/>
        </w:rPr>
        <w:t>预算业务活动是否严格按己发布制度或规定执行。</w:t>
      </w:r>
    </w:p>
    <w:p>
      <w:pPr>
        <w:spacing w:line="360" w:lineRule="auto"/>
        <w:ind w:firstLine="480" w:firstLineChars="200"/>
        <w:rPr>
          <w:rFonts w:ascii="仿宋_GB2312" w:hAnsi="仿宋_GB2312" w:eastAsia="仿宋_GB2312" w:cs="仿宋_GB2312"/>
          <w:color w:val="auto"/>
          <w:sz w:val="24"/>
          <w:szCs w:val="21"/>
          <w:lang w:val="zh-TW" w:eastAsia="zh-TW"/>
        </w:rPr>
      </w:pPr>
      <w:r>
        <w:rPr>
          <w:rFonts w:hint="eastAsia" w:ascii="仿宋_GB2312" w:hAnsi="仿宋_GB2312" w:eastAsia="仿宋_GB2312" w:cs="仿宋_GB2312"/>
          <w:color w:val="auto"/>
          <w:sz w:val="24"/>
          <w:szCs w:val="21"/>
          <w:lang w:val="zh-TW"/>
        </w:rPr>
        <w:t>（</w:t>
      </w:r>
      <w:r>
        <w:rPr>
          <w:rFonts w:hint="eastAsia" w:ascii="仿宋_GB2312" w:hAnsi="仿宋_GB2312" w:eastAsia="仿宋_GB2312" w:cs="仿宋_GB2312"/>
          <w:color w:val="auto"/>
          <w:sz w:val="24"/>
          <w:szCs w:val="21"/>
        </w:rPr>
        <w:t>2</w:t>
      </w:r>
      <w:r>
        <w:rPr>
          <w:rFonts w:hint="eastAsia" w:ascii="仿宋_GB2312" w:hAnsi="仿宋_GB2312" w:eastAsia="仿宋_GB2312" w:cs="仿宋_GB2312"/>
          <w:color w:val="auto"/>
          <w:sz w:val="24"/>
          <w:szCs w:val="21"/>
          <w:lang w:val="zh-TW"/>
        </w:rPr>
        <w:t>）支出</w:t>
      </w:r>
      <w:r>
        <w:rPr>
          <w:rFonts w:hint="eastAsia" w:ascii="仿宋_GB2312" w:hAnsi="仿宋_GB2312" w:eastAsia="仿宋_GB2312" w:cs="仿宋_GB2312"/>
          <w:color w:val="auto"/>
          <w:sz w:val="24"/>
          <w:szCs w:val="21"/>
          <w:lang w:val="zh-TW" w:eastAsia="zh-TW"/>
        </w:rPr>
        <w:t>业务管理控制情况</w:t>
      </w:r>
    </w:p>
    <w:p>
      <w:pPr>
        <w:spacing w:line="360" w:lineRule="auto"/>
        <w:ind w:firstLine="480" w:firstLineChars="200"/>
        <w:rPr>
          <w:rFonts w:ascii="仿宋_GB2312" w:hAnsi="仿宋_GB2312" w:eastAsia="仿宋_GB2312" w:cs="仿宋_GB2312"/>
          <w:color w:val="auto"/>
          <w:sz w:val="24"/>
          <w:szCs w:val="21"/>
          <w:lang w:val="zh-TW"/>
        </w:rPr>
      </w:pPr>
      <w:r>
        <w:rPr>
          <w:rFonts w:hint="eastAsia" w:ascii="仿宋_GB2312" w:hAnsi="仿宋_GB2312" w:eastAsia="仿宋_GB2312" w:cs="仿宋_GB2312"/>
          <w:color w:val="auto"/>
          <w:sz w:val="24"/>
          <w:szCs w:val="21"/>
        </w:rPr>
        <w:t>审查</w:t>
      </w:r>
      <w:r>
        <w:rPr>
          <w:rFonts w:hint="eastAsia" w:ascii="仿宋_GB2312" w:hAnsi="仿宋_GB2312" w:eastAsia="仿宋_GB2312" w:cs="仿宋_GB2312"/>
          <w:color w:val="auto"/>
          <w:sz w:val="24"/>
          <w:szCs w:val="21"/>
          <w:lang w:val="zh-TW" w:eastAsia="zh-TW"/>
        </w:rPr>
        <w:t>业务活动是否严格按已发布制度或规定执行</w:t>
      </w:r>
      <w:r>
        <w:rPr>
          <w:rFonts w:hint="eastAsia" w:ascii="仿宋_GB2312" w:hAnsi="仿宋_GB2312" w:eastAsia="仿宋_GB2312" w:cs="仿宋_GB2312"/>
          <w:color w:val="auto"/>
          <w:sz w:val="24"/>
          <w:szCs w:val="21"/>
          <w:lang w:val="zh-TW"/>
        </w:rPr>
        <w:t>：</w:t>
      </w:r>
    </w:p>
    <w:p>
      <w:pPr>
        <w:spacing w:line="360" w:lineRule="auto"/>
        <w:ind w:firstLine="480" w:firstLineChars="200"/>
        <w:rPr>
          <w:rFonts w:ascii="仿宋_GB2312" w:hAnsi="仿宋_GB2312" w:eastAsia="仿宋_GB2312" w:cs="仿宋_GB2312"/>
          <w:color w:val="auto"/>
          <w:sz w:val="24"/>
          <w:szCs w:val="21"/>
          <w:lang w:val="zh-TW"/>
        </w:rPr>
      </w:pPr>
      <w:r>
        <w:rPr>
          <w:rFonts w:hint="eastAsia" w:ascii="仿宋_GB2312" w:hAnsi="仿宋_GB2312" w:eastAsia="仿宋_GB2312" w:cs="仿宋_GB2312"/>
          <w:color w:val="auto"/>
          <w:sz w:val="24"/>
          <w:szCs w:val="21"/>
          <w:lang w:val="zh-TW"/>
        </w:rPr>
        <w:t>A.检查单位整体项目支出预算的执行进度、执行进度滞后的具体原因、按期完成的经验。</w:t>
      </w:r>
    </w:p>
    <w:p>
      <w:pPr>
        <w:spacing w:line="360" w:lineRule="auto"/>
        <w:ind w:firstLine="480" w:firstLineChars="200"/>
        <w:rPr>
          <w:rFonts w:ascii="仿宋_GB2312" w:hAnsi="仿宋_GB2312" w:eastAsia="仿宋_GB2312" w:cs="仿宋_GB2312"/>
          <w:color w:val="auto"/>
          <w:sz w:val="24"/>
          <w:szCs w:val="21"/>
          <w:lang w:val="zh-TW"/>
        </w:rPr>
      </w:pPr>
      <w:r>
        <w:rPr>
          <w:rFonts w:hint="eastAsia" w:ascii="仿宋_GB2312" w:hAnsi="仿宋_GB2312" w:eastAsia="仿宋_GB2312" w:cs="仿宋_GB2312"/>
          <w:color w:val="auto"/>
          <w:sz w:val="24"/>
          <w:szCs w:val="21"/>
          <w:lang w:val="zh-TW"/>
        </w:rPr>
        <w:t>B.对单位20</w:t>
      </w:r>
      <w:r>
        <w:rPr>
          <w:rFonts w:hint="eastAsia" w:ascii="仿宋_GB2312" w:hAnsi="仿宋_GB2312" w:eastAsia="仿宋_GB2312" w:cs="仿宋_GB2312"/>
          <w:color w:val="auto"/>
          <w:sz w:val="24"/>
          <w:szCs w:val="21"/>
          <w:lang w:val="zh-TW" w:eastAsia="zh-TW"/>
        </w:rPr>
        <w:t>2</w:t>
      </w:r>
      <w:r>
        <w:rPr>
          <w:rFonts w:hint="eastAsia" w:ascii="仿宋_GB2312" w:hAnsi="仿宋_GB2312" w:eastAsia="仿宋_GB2312" w:cs="仿宋_GB2312"/>
          <w:color w:val="auto"/>
          <w:sz w:val="24"/>
          <w:szCs w:val="21"/>
        </w:rPr>
        <w:t>2</w:t>
      </w:r>
      <w:r>
        <w:rPr>
          <w:rFonts w:hint="eastAsia" w:ascii="仿宋_GB2312" w:hAnsi="仿宋_GB2312" w:eastAsia="仿宋_GB2312" w:cs="仿宋_GB2312"/>
          <w:color w:val="auto"/>
          <w:sz w:val="24"/>
          <w:szCs w:val="21"/>
          <w:lang w:val="zh-TW"/>
        </w:rPr>
        <w:t>年度</w:t>
      </w:r>
      <w:r>
        <w:rPr>
          <w:rFonts w:hint="eastAsia" w:ascii="仿宋_GB2312" w:hAnsi="仿宋_GB2312" w:eastAsia="仿宋_GB2312" w:cs="仿宋_GB2312"/>
          <w:color w:val="auto"/>
          <w:sz w:val="24"/>
          <w:szCs w:val="21"/>
        </w:rPr>
        <w:t>大运河博物馆（首都博物馆东馆）开办项目</w:t>
      </w:r>
      <w:r>
        <w:rPr>
          <w:rFonts w:hint="eastAsia" w:ascii="仿宋_GB2312" w:hAnsi="仿宋_GB2312" w:eastAsia="仿宋_GB2312" w:cs="仿宋_GB2312"/>
          <w:color w:val="auto"/>
          <w:sz w:val="24"/>
          <w:szCs w:val="21"/>
          <w:lang w:val="zh-TW"/>
        </w:rPr>
        <w:t>的预算执行情况逐个进行检查，分项目类别检查各个项目的预算支出进度、各流程完成的进度情况、预计完成及实际完成的月份、具体滞后的环节、各环节造成滞后的时长、滞后的具体原因等，了解序时项目（未滞后）顺利执行的相关经验。</w:t>
      </w:r>
    </w:p>
    <w:p>
      <w:pPr>
        <w:spacing w:line="360" w:lineRule="auto"/>
        <w:ind w:firstLine="480" w:firstLineChars="200"/>
        <w:rPr>
          <w:rFonts w:ascii="仿宋_GB2312" w:hAnsi="仿宋_GB2312" w:eastAsia="仿宋_GB2312" w:cs="仿宋_GB2312"/>
          <w:color w:val="auto"/>
          <w:sz w:val="24"/>
          <w:szCs w:val="21"/>
          <w:lang w:val="zh-TW" w:eastAsia="zh-TW"/>
        </w:rPr>
      </w:pPr>
      <w:r>
        <w:rPr>
          <w:rFonts w:hint="eastAsia" w:ascii="仿宋_GB2312" w:hAnsi="仿宋_GB2312" w:eastAsia="仿宋_GB2312" w:cs="仿宋_GB2312"/>
          <w:color w:val="auto"/>
          <w:sz w:val="24"/>
          <w:szCs w:val="21"/>
          <w:lang w:val="zh-TW"/>
        </w:rPr>
        <w:t>（</w:t>
      </w:r>
      <w:r>
        <w:rPr>
          <w:rFonts w:hint="eastAsia" w:ascii="仿宋_GB2312" w:hAnsi="仿宋_GB2312" w:eastAsia="仿宋_GB2312" w:cs="仿宋_GB2312"/>
          <w:color w:val="auto"/>
          <w:sz w:val="24"/>
          <w:szCs w:val="21"/>
        </w:rPr>
        <w:t>3</w:t>
      </w:r>
      <w:r>
        <w:rPr>
          <w:rFonts w:hint="eastAsia" w:ascii="仿宋_GB2312" w:hAnsi="仿宋_GB2312" w:eastAsia="仿宋_GB2312" w:cs="仿宋_GB2312"/>
          <w:color w:val="auto"/>
          <w:sz w:val="24"/>
          <w:szCs w:val="21"/>
          <w:lang w:val="zh-TW"/>
        </w:rPr>
        <w:t>）</w:t>
      </w:r>
      <w:r>
        <w:rPr>
          <w:rFonts w:hint="eastAsia" w:ascii="仿宋_GB2312" w:hAnsi="仿宋_GB2312" w:eastAsia="仿宋_GB2312" w:cs="仿宋_GB2312"/>
          <w:color w:val="auto"/>
          <w:sz w:val="24"/>
          <w:szCs w:val="21"/>
          <w:lang w:val="zh-TW" w:eastAsia="zh-TW"/>
        </w:rPr>
        <w:t>政府采购业务管理控制情况</w:t>
      </w:r>
    </w:p>
    <w:p>
      <w:pPr>
        <w:spacing w:line="360" w:lineRule="auto"/>
        <w:ind w:firstLine="480" w:firstLineChars="200"/>
        <w:rPr>
          <w:rFonts w:ascii="仿宋_GB2312" w:hAnsi="仿宋_GB2312" w:eastAsia="仿宋_GB2312" w:cs="仿宋_GB2312"/>
          <w:color w:val="auto"/>
          <w:sz w:val="24"/>
          <w:szCs w:val="21"/>
          <w:lang w:val="zh-TW"/>
        </w:rPr>
      </w:pPr>
      <w:r>
        <w:rPr>
          <w:rFonts w:hint="eastAsia" w:ascii="仿宋_GB2312" w:hAnsi="仿宋_GB2312" w:eastAsia="仿宋_GB2312" w:cs="仿宋_GB2312"/>
          <w:color w:val="auto"/>
          <w:sz w:val="24"/>
          <w:szCs w:val="21"/>
        </w:rPr>
        <w:t>审查</w:t>
      </w:r>
      <w:r>
        <w:rPr>
          <w:rFonts w:hint="eastAsia" w:ascii="仿宋_GB2312" w:hAnsi="仿宋_GB2312" w:eastAsia="仿宋_GB2312" w:cs="仿宋_GB2312"/>
          <w:color w:val="auto"/>
          <w:sz w:val="24"/>
          <w:szCs w:val="21"/>
          <w:lang w:val="zh-TW" w:eastAsia="zh-TW"/>
        </w:rPr>
        <w:t>政府采购业务活动是否严格按己发布制度或规定执行</w:t>
      </w:r>
      <w:r>
        <w:rPr>
          <w:rFonts w:hint="eastAsia" w:ascii="仿宋_GB2312" w:hAnsi="仿宋_GB2312" w:eastAsia="仿宋_GB2312" w:cs="仿宋_GB2312"/>
          <w:color w:val="auto"/>
          <w:sz w:val="24"/>
          <w:szCs w:val="21"/>
          <w:lang w:val="zh-TW"/>
        </w:rPr>
        <w:t>：</w:t>
      </w:r>
    </w:p>
    <w:p>
      <w:pPr>
        <w:spacing w:line="360" w:lineRule="auto"/>
        <w:ind w:firstLine="480" w:firstLineChars="200"/>
        <w:rPr>
          <w:rFonts w:ascii="仿宋_GB2312" w:hAnsi="仿宋_GB2312" w:eastAsia="仿宋_GB2312" w:cs="仿宋_GB2312"/>
          <w:color w:val="auto"/>
          <w:sz w:val="24"/>
          <w:szCs w:val="21"/>
          <w:lang w:val="zh-TW"/>
        </w:rPr>
      </w:pPr>
      <w:r>
        <w:rPr>
          <w:rFonts w:hint="eastAsia" w:ascii="仿宋_GB2312" w:hAnsi="仿宋_GB2312" w:eastAsia="仿宋_GB2312" w:cs="仿宋_GB2312"/>
          <w:color w:val="auto"/>
          <w:sz w:val="24"/>
          <w:szCs w:val="21"/>
          <w:lang w:val="zh-TW"/>
        </w:rPr>
        <w:t>A.政府采购事项的相关申请、审核、批复程序是否规范。</w:t>
      </w:r>
    </w:p>
    <w:p>
      <w:pPr>
        <w:spacing w:line="360" w:lineRule="auto"/>
        <w:ind w:firstLine="480" w:firstLineChars="200"/>
        <w:rPr>
          <w:rFonts w:ascii="仿宋_GB2312" w:hAnsi="仿宋_GB2312" w:eastAsia="仿宋_GB2312" w:cs="仿宋_GB2312"/>
          <w:color w:val="auto"/>
          <w:sz w:val="24"/>
          <w:szCs w:val="21"/>
          <w:lang w:val="zh-TW"/>
        </w:rPr>
      </w:pPr>
      <w:r>
        <w:rPr>
          <w:rFonts w:hint="eastAsia" w:ascii="仿宋_GB2312" w:hAnsi="仿宋_GB2312" w:eastAsia="仿宋_GB2312" w:cs="仿宋_GB2312"/>
          <w:color w:val="auto"/>
          <w:sz w:val="24"/>
          <w:szCs w:val="21"/>
          <w:lang w:val="zh-TW"/>
        </w:rPr>
        <w:t>B.政府采购活动是否实施归口管理，哪些环节进行了归口管理。</w:t>
      </w:r>
    </w:p>
    <w:p>
      <w:pPr>
        <w:spacing w:line="360" w:lineRule="auto"/>
        <w:ind w:firstLine="480" w:firstLineChars="200"/>
        <w:rPr>
          <w:rFonts w:ascii="仿宋_GB2312" w:hAnsi="仿宋_GB2312" w:eastAsia="仿宋_GB2312" w:cs="仿宋_GB2312"/>
          <w:color w:val="auto"/>
          <w:sz w:val="24"/>
          <w:szCs w:val="21"/>
          <w:lang w:val="zh-TW"/>
        </w:rPr>
      </w:pPr>
      <w:r>
        <w:rPr>
          <w:rFonts w:hint="eastAsia" w:ascii="仿宋_GB2312" w:hAnsi="仿宋_GB2312" w:eastAsia="仿宋_GB2312" w:cs="仿宋_GB2312"/>
          <w:color w:val="auto"/>
          <w:sz w:val="24"/>
          <w:szCs w:val="21"/>
          <w:lang w:val="zh-TW"/>
        </w:rPr>
        <w:t>C.政府采购的各岗位职责分工是否明确，尤其经办人和财务间的沟通和衔接是否有效顺畅，经办人员是否及时将政府采购结果反馈给财务人员。</w:t>
      </w:r>
    </w:p>
    <w:p>
      <w:pPr>
        <w:spacing w:line="360" w:lineRule="auto"/>
        <w:ind w:firstLine="480" w:firstLineChars="200"/>
        <w:rPr>
          <w:rFonts w:ascii="仿宋_GB2312" w:hAnsi="仿宋_GB2312" w:eastAsia="仿宋_GB2312" w:cs="仿宋_GB2312"/>
          <w:color w:val="auto"/>
          <w:sz w:val="24"/>
          <w:szCs w:val="21"/>
          <w:lang w:val="zh-TW"/>
        </w:rPr>
      </w:pPr>
      <w:r>
        <w:rPr>
          <w:rFonts w:hint="eastAsia" w:ascii="仿宋_GB2312" w:hAnsi="仿宋_GB2312" w:eastAsia="仿宋_GB2312" w:cs="仿宋_GB2312"/>
          <w:color w:val="auto"/>
          <w:sz w:val="24"/>
          <w:szCs w:val="21"/>
          <w:lang w:val="zh-TW"/>
        </w:rPr>
        <w:t>D.政府采购的方式是否合理，是否按规定发布政府采购信息。</w:t>
      </w:r>
    </w:p>
    <w:p>
      <w:pPr>
        <w:spacing w:line="360" w:lineRule="auto"/>
        <w:ind w:firstLine="480" w:firstLineChars="200"/>
        <w:rPr>
          <w:rFonts w:ascii="仿宋_GB2312" w:hAnsi="仿宋_GB2312" w:eastAsia="仿宋_GB2312" w:cs="仿宋_GB2312"/>
          <w:color w:val="auto"/>
          <w:sz w:val="24"/>
          <w:szCs w:val="21"/>
          <w:lang w:val="zh-TW"/>
        </w:rPr>
      </w:pPr>
      <w:r>
        <w:rPr>
          <w:rFonts w:hint="eastAsia" w:ascii="仿宋_GB2312" w:hAnsi="仿宋_GB2312" w:eastAsia="仿宋_GB2312" w:cs="仿宋_GB2312"/>
          <w:color w:val="auto"/>
          <w:sz w:val="24"/>
          <w:szCs w:val="21"/>
          <w:lang w:val="zh-TW"/>
        </w:rPr>
        <w:t>E.政府采购的合同是否均进行了验收，是否出具了验收证明，验收人员组成是否规范，验收环节是否存在不相容岗位未有效分离的情况（经办与验收、验收与保管）。</w:t>
      </w:r>
    </w:p>
    <w:p>
      <w:pPr>
        <w:spacing w:line="360" w:lineRule="auto"/>
        <w:ind w:firstLine="480" w:firstLineChars="200"/>
        <w:rPr>
          <w:rFonts w:ascii="仿宋_GB2312" w:hAnsi="仿宋_GB2312" w:eastAsia="仿宋_GB2312" w:cs="仿宋_GB2312"/>
          <w:color w:val="auto"/>
          <w:sz w:val="24"/>
          <w:szCs w:val="21"/>
          <w:lang w:val="zh-TW"/>
        </w:rPr>
      </w:pPr>
      <w:r>
        <w:rPr>
          <w:rFonts w:hint="eastAsia" w:ascii="仿宋_GB2312" w:hAnsi="仿宋_GB2312" w:eastAsia="仿宋_GB2312" w:cs="仿宋_GB2312"/>
          <w:color w:val="auto"/>
          <w:sz w:val="24"/>
          <w:szCs w:val="21"/>
          <w:lang w:val="zh-TW"/>
        </w:rPr>
        <w:t>F.政府采购的档案管理是否规范，政府采购档案包括：政府采购预算与计划、各类批复文件、招标文件、投标文件、评标文件、合同文本、验收证明等。</w:t>
      </w:r>
    </w:p>
    <w:p>
      <w:pPr>
        <w:spacing w:line="360" w:lineRule="auto"/>
        <w:ind w:firstLine="480" w:firstLineChars="200"/>
        <w:rPr>
          <w:rFonts w:ascii="仿宋_GB2312" w:hAnsi="仿宋_GB2312" w:eastAsia="仿宋_GB2312" w:cs="仿宋_GB2312"/>
          <w:color w:val="auto"/>
          <w:sz w:val="24"/>
          <w:szCs w:val="21"/>
          <w:lang w:val="zh-TW"/>
        </w:rPr>
      </w:pPr>
      <w:r>
        <w:rPr>
          <w:rFonts w:hint="eastAsia" w:ascii="仿宋_GB2312" w:hAnsi="仿宋_GB2312" w:eastAsia="仿宋_GB2312" w:cs="仿宋_GB2312"/>
          <w:color w:val="auto"/>
          <w:sz w:val="24"/>
          <w:szCs w:val="21"/>
          <w:lang w:val="zh-TW"/>
        </w:rPr>
        <w:t>G.政府采购信息是否定期在单位内部进行通报，以什么形式通报。</w:t>
      </w:r>
    </w:p>
    <w:p>
      <w:pPr>
        <w:spacing w:line="360" w:lineRule="auto"/>
        <w:ind w:firstLine="480" w:firstLineChars="200"/>
        <w:rPr>
          <w:rFonts w:ascii="仿宋_GB2312" w:hAnsi="仿宋_GB2312" w:eastAsia="仿宋_GB2312" w:cs="仿宋_GB2312"/>
          <w:color w:val="auto"/>
          <w:sz w:val="24"/>
          <w:szCs w:val="21"/>
          <w:lang w:val="zh-TW" w:eastAsia="zh-TW"/>
        </w:rPr>
      </w:pPr>
      <w:r>
        <w:rPr>
          <w:rFonts w:hint="eastAsia" w:ascii="仿宋_GB2312" w:hAnsi="仿宋_GB2312" w:eastAsia="仿宋_GB2312" w:cs="仿宋_GB2312"/>
          <w:color w:val="auto"/>
          <w:sz w:val="24"/>
          <w:szCs w:val="21"/>
          <w:lang w:val="zh-TW"/>
        </w:rPr>
        <w:t>（</w:t>
      </w:r>
      <w:r>
        <w:rPr>
          <w:rFonts w:hint="eastAsia" w:ascii="仿宋_GB2312" w:hAnsi="仿宋_GB2312" w:eastAsia="仿宋_GB2312" w:cs="仿宋_GB2312"/>
          <w:color w:val="auto"/>
          <w:sz w:val="24"/>
          <w:szCs w:val="21"/>
        </w:rPr>
        <w:t>4</w:t>
      </w:r>
      <w:r>
        <w:rPr>
          <w:rFonts w:hint="eastAsia" w:ascii="仿宋_GB2312" w:hAnsi="仿宋_GB2312" w:eastAsia="仿宋_GB2312" w:cs="仿宋_GB2312"/>
          <w:color w:val="auto"/>
          <w:sz w:val="24"/>
          <w:szCs w:val="21"/>
          <w:lang w:val="zh-TW"/>
        </w:rPr>
        <w:t>）</w:t>
      </w:r>
      <w:r>
        <w:rPr>
          <w:rFonts w:hint="eastAsia" w:ascii="仿宋_GB2312" w:hAnsi="仿宋_GB2312" w:eastAsia="仿宋_GB2312" w:cs="仿宋_GB2312"/>
          <w:color w:val="auto"/>
          <w:sz w:val="24"/>
          <w:szCs w:val="21"/>
          <w:lang w:val="zh-TW" w:eastAsia="zh-TW"/>
        </w:rPr>
        <w:t>资产管理控制情况</w:t>
      </w:r>
    </w:p>
    <w:p>
      <w:pPr>
        <w:spacing w:line="360" w:lineRule="auto"/>
        <w:ind w:firstLine="480" w:firstLineChars="200"/>
        <w:rPr>
          <w:rFonts w:ascii="仿宋_GB2312" w:hAnsi="仿宋_GB2312" w:eastAsia="仿宋_GB2312" w:cs="仿宋_GB2312"/>
          <w:color w:val="auto"/>
          <w:sz w:val="24"/>
          <w:szCs w:val="21"/>
          <w:lang w:val="zh-TW"/>
        </w:rPr>
      </w:pPr>
      <w:r>
        <w:rPr>
          <w:rFonts w:hint="eastAsia" w:ascii="仿宋_GB2312" w:hAnsi="仿宋_GB2312" w:eastAsia="仿宋_GB2312" w:cs="仿宋_GB2312"/>
          <w:color w:val="auto"/>
          <w:sz w:val="24"/>
          <w:szCs w:val="21"/>
        </w:rPr>
        <w:t>审查</w:t>
      </w:r>
      <w:r>
        <w:rPr>
          <w:rFonts w:hint="eastAsia" w:ascii="仿宋_GB2312" w:hAnsi="仿宋_GB2312" w:eastAsia="仿宋_GB2312" w:cs="仿宋_GB2312"/>
          <w:color w:val="auto"/>
          <w:sz w:val="24"/>
          <w:szCs w:val="21"/>
          <w:lang w:val="zh-TW" w:eastAsia="zh-TW"/>
        </w:rPr>
        <w:t>资产业务活动是否严格按己发布制度或规定执行</w:t>
      </w:r>
      <w:r>
        <w:rPr>
          <w:rFonts w:hint="eastAsia" w:ascii="仿宋_GB2312" w:hAnsi="仿宋_GB2312" w:eastAsia="仿宋_GB2312" w:cs="仿宋_GB2312"/>
          <w:color w:val="auto"/>
          <w:sz w:val="24"/>
          <w:szCs w:val="21"/>
          <w:lang w:val="zh-TW"/>
        </w:rPr>
        <w:t>：</w:t>
      </w:r>
    </w:p>
    <w:p>
      <w:pPr>
        <w:spacing w:line="360" w:lineRule="auto"/>
        <w:ind w:firstLine="480" w:firstLineChars="200"/>
        <w:rPr>
          <w:rFonts w:ascii="仿宋_GB2312" w:hAnsi="仿宋_GB2312" w:eastAsia="仿宋_GB2312" w:cs="仿宋_GB2312"/>
          <w:color w:val="auto"/>
          <w:sz w:val="24"/>
          <w:szCs w:val="21"/>
        </w:rPr>
      </w:pPr>
      <w:r>
        <w:rPr>
          <w:rFonts w:hint="eastAsia" w:ascii="仿宋_GB2312" w:hAnsi="仿宋_GB2312" w:eastAsia="仿宋_GB2312" w:cs="仿宋_GB2312"/>
          <w:color w:val="auto"/>
          <w:sz w:val="24"/>
          <w:szCs w:val="21"/>
          <w:lang w:val="zh-TW"/>
        </w:rPr>
        <w:t>A.</w:t>
      </w:r>
      <w:r>
        <w:rPr>
          <w:rFonts w:hint="eastAsia" w:ascii="仿宋_GB2312" w:hAnsi="仿宋_GB2312" w:eastAsia="仿宋_GB2312" w:cs="仿宋_GB2312"/>
          <w:color w:val="auto"/>
          <w:sz w:val="24"/>
          <w:szCs w:val="21"/>
          <w:lang w:val="zh-TW" w:eastAsia="zh-TW"/>
        </w:rPr>
        <w:t xml:space="preserve"> </w:t>
      </w:r>
      <w:r>
        <w:rPr>
          <w:rFonts w:hint="eastAsia" w:ascii="仿宋_GB2312" w:hAnsi="仿宋_GB2312" w:eastAsia="仿宋_GB2312" w:cs="仿宋_GB2312"/>
          <w:color w:val="auto"/>
          <w:sz w:val="24"/>
          <w:szCs w:val="21"/>
          <w:lang w:val="zh-TW"/>
        </w:rPr>
        <w:t>被检查年度新增资产是否均已入账，</w:t>
      </w:r>
      <w:r>
        <w:rPr>
          <w:rFonts w:hint="eastAsia" w:ascii="仿宋_GB2312" w:hAnsi="仿宋_GB2312" w:eastAsia="仿宋_GB2312" w:cs="仿宋_GB2312"/>
          <w:color w:val="auto"/>
          <w:sz w:val="24"/>
          <w:szCs w:val="21"/>
        </w:rPr>
        <w:t>对采购结果及合同文本中涉及固定资产的内容进行梳理。</w:t>
      </w:r>
    </w:p>
    <w:p>
      <w:pPr>
        <w:spacing w:line="360" w:lineRule="auto"/>
        <w:ind w:firstLine="480" w:firstLineChars="200"/>
        <w:rPr>
          <w:rFonts w:ascii="仿宋_GB2312" w:hAnsi="仿宋_GB2312" w:eastAsia="仿宋_GB2312" w:cs="仿宋_GB2312"/>
          <w:color w:val="auto"/>
          <w:sz w:val="24"/>
          <w:szCs w:val="21"/>
          <w:lang w:val="zh-TW"/>
        </w:rPr>
      </w:pPr>
      <w:r>
        <w:rPr>
          <w:rFonts w:hint="eastAsia" w:ascii="仿宋_GB2312" w:hAnsi="仿宋_GB2312" w:eastAsia="仿宋_GB2312" w:cs="仿宋_GB2312"/>
          <w:color w:val="auto"/>
          <w:sz w:val="24"/>
          <w:szCs w:val="21"/>
          <w:lang w:val="zh-TW"/>
        </w:rPr>
        <w:t>B. 被检查年度新增资产入账是否准确。</w:t>
      </w:r>
    </w:p>
    <w:p>
      <w:pPr>
        <w:spacing w:line="360" w:lineRule="auto"/>
        <w:ind w:firstLine="480" w:firstLineChars="200"/>
        <w:rPr>
          <w:rFonts w:ascii="仿宋_GB2312" w:hAnsi="仿宋_GB2312" w:eastAsia="仿宋_GB2312" w:cs="仿宋_GB2312"/>
          <w:color w:val="auto"/>
          <w:sz w:val="24"/>
          <w:szCs w:val="21"/>
          <w:lang w:val="zh-TW"/>
        </w:rPr>
      </w:pPr>
      <w:r>
        <w:rPr>
          <w:rFonts w:hint="eastAsia" w:ascii="仿宋_GB2312" w:hAnsi="仿宋_GB2312" w:eastAsia="仿宋_GB2312" w:cs="仿宋_GB2312"/>
          <w:color w:val="auto"/>
          <w:sz w:val="24"/>
          <w:szCs w:val="21"/>
          <w:lang w:val="zh-TW"/>
        </w:rPr>
        <w:t>C. 被检查年度新增资产入账是否及时。</w:t>
      </w:r>
    </w:p>
    <w:p>
      <w:pPr>
        <w:spacing w:line="360" w:lineRule="auto"/>
        <w:ind w:firstLine="480" w:firstLineChars="200"/>
        <w:rPr>
          <w:rFonts w:ascii="仿宋_GB2312" w:hAnsi="仿宋_GB2312" w:eastAsia="仿宋_GB2312" w:cs="仿宋_GB2312"/>
          <w:color w:val="auto"/>
          <w:sz w:val="24"/>
          <w:szCs w:val="21"/>
          <w:lang w:val="zh-TW"/>
        </w:rPr>
      </w:pPr>
      <w:r>
        <w:rPr>
          <w:rFonts w:hint="eastAsia" w:ascii="仿宋_GB2312" w:hAnsi="仿宋_GB2312" w:eastAsia="仿宋_GB2312" w:cs="仿宋_GB2312"/>
          <w:color w:val="auto"/>
          <w:sz w:val="24"/>
          <w:szCs w:val="21"/>
          <w:lang w:val="zh-TW"/>
        </w:rPr>
        <w:t>D.</w:t>
      </w:r>
      <w:r>
        <w:rPr>
          <w:rFonts w:hint="eastAsia" w:ascii="仿宋_GB2312" w:hAnsi="仿宋_GB2312" w:eastAsia="仿宋_GB2312" w:cs="仿宋_GB2312"/>
          <w:color w:val="auto"/>
          <w:sz w:val="24"/>
          <w:szCs w:val="21"/>
        </w:rPr>
        <w:t xml:space="preserve"> </w:t>
      </w:r>
      <w:r>
        <w:rPr>
          <w:rFonts w:hint="eastAsia" w:ascii="仿宋_GB2312" w:hAnsi="仿宋_GB2312" w:eastAsia="仿宋_GB2312" w:cs="仿宋_GB2312"/>
          <w:color w:val="auto"/>
          <w:sz w:val="24"/>
          <w:szCs w:val="21"/>
          <w:lang w:val="zh-TW"/>
        </w:rPr>
        <w:t>资产出入库管理情况、存放管理情况。</w:t>
      </w:r>
    </w:p>
    <w:p>
      <w:pPr>
        <w:spacing w:line="360" w:lineRule="auto"/>
        <w:ind w:firstLine="480" w:firstLineChars="200"/>
        <w:rPr>
          <w:rFonts w:ascii="仿宋_GB2312" w:hAnsi="仿宋_GB2312" w:eastAsia="仿宋_GB2312" w:cs="仿宋_GB2312"/>
          <w:color w:val="auto"/>
          <w:sz w:val="24"/>
          <w:szCs w:val="21"/>
          <w:lang w:val="zh-TW"/>
        </w:rPr>
      </w:pPr>
      <w:r>
        <w:rPr>
          <w:rFonts w:hint="eastAsia" w:ascii="仿宋_GB2312" w:hAnsi="仿宋_GB2312" w:eastAsia="仿宋_GB2312" w:cs="仿宋_GB2312"/>
          <w:color w:val="auto"/>
          <w:sz w:val="24"/>
          <w:szCs w:val="21"/>
          <w:lang w:val="zh-TW"/>
        </w:rPr>
        <w:t>E. 被检查年度资产报废管理是否规范。</w:t>
      </w:r>
    </w:p>
    <w:p>
      <w:pPr>
        <w:spacing w:line="360" w:lineRule="auto"/>
        <w:ind w:firstLine="480" w:firstLineChars="200"/>
        <w:rPr>
          <w:rFonts w:ascii="仿宋_GB2312" w:hAnsi="仿宋_GB2312" w:eastAsia="仿宋_GB2312" w:cs="仿宋_GB2312"/>
          <w:color w:val="auto"/>
          <w:sz w:val="24"/>
          <w:szCs w:val="21"/>
          <w:lang w:val="zh-TW" w:eastAsia="zh-TW"/>
        </w:rPr>
      </w:pPr>
      <w:r>
        <w:rPr>
          <w:rFonts w:hint="eastAsia" w:ascii="仿宋_GB2312" w:hAnsi="仿宋_GB2312" w:eastAsia="仿宋_GB2312" w:cs="仿宋_GB2312"/>
          <w:color w:val="auto"/>
          <w:sz w:val="24"/>
          <w:szCs w:val="21"/>
          <w:lang w:val="zh-TW"/>
        </w:rPr>
        <w:t>（</w:t>
      </w:r>
      <w:r>
        <w:rPr>
          <w:rFonts w:hint="eastAsia" w:ascii="仿宋_GB2312" w:hAnsi="仿宋_GB2312" w:eastAsia="仿宋_GB2312" w:cs="仿宋_GB2312"/>
          <w:color w:val="auto"/>
          <w:sz w:val="24"/>
          <w:szCs w:val="21"/>
        </w:rPr>
        <w:t>5</w:t>
      </w:r>
      <w:r>
        <w:rPr>
          <w:rFonts w:hint="eastAsia" w:ascii="仿宋_GB2312" w:hAnsi="仿宋_GB2312" w:eastAsia="仿宋_GB2312" w:cs="仿宋_GB2312"/>
          <w:color w:val="auto"/>
          <w:sz w:val="24"/>
          <w:szCs w:val="21"/>
          <w:lang w:val="zh-TW"/>
        </w:rPr>
        <w:t>）</w:t>
      </w:r>
      <w:r>
        <w:rPr>
          <w:rFonts w:hint="eastAsia" w:ascii="仿宋_GB2312" w:hAnsi="仿宋_GB2312" w:eastAsia="仿宋_GB2312" w:cs="仿宋_GB2312"/>
          <w:color w:val="auto"/>
          <w:sz w:val="24"/>
          <w:szCs w:val="21"/>
          <w:lang w:val="zh-TW" w:eastAsia="zh-TW"/>
        </w:rPr>
        <w:t>合同管理控制情况</w:t>
      </w:r>
    </w:p>
    <w:p>
      <w:pPr>
        <w:spacing w:line="360" w:lineRule="auto"/>
        <w:ind w:firstLine="480" w:firstLineChars="200"/>
        <w:rPr>
          <w:rFonts w:ascii="仿宋_GB2312" w:hAnsi="仿宋_GB2312" w:eastAsia="仿宋_GB2312" w:cs="仿宋_GB2312"/>
          <w:color w:val="auto"/>
          <w:sz w:val="24"/>
          <w:szCs w:val="21"/>
          <w:lang w:val="zh-TW"/>
        </w:rPr>
      </w:pPr>
      <w:r>
        <w:rPr>
          <w:rFonts w:hint="eastAsia" w:ascii="仿宋_GB2312" w:hAnsi="仿宋_GB2312" w:eastAsia="仿宋_GB2312" w:cs="仿宋_GB2312"/>
          <w:color w:val="auto"/>
          <w:sz w:val="24"/>
          <w:szCs w:val="21"/>
        </w:rPr>
        <w:t>审查</w:t>
      </w:r>
      <w:r>
        <w:rPr>
          <w:rFonts w:hint="eastAsia" w:ascii="仿宋_GB2312" w:hAnsi="仿宋_GB2312" w:eastAsia="仿宋_GB2312" w:cs="仿宋_GB2312"/>
          <w:color w:val="auto"/>
          <w:sz w:val="24"/>
          <w:szCs w:val="21"/>
          <w:lang w:val="zh-TW" w:eastAsia="zh-TW"/>
        </w:rPr>
        <w:t>合同业务活动是否严格按己发布制度或规定执行</w:t>
      </w:r>
      <w:r>
        <w:rPr>
          <w:rFonts w:hint="eastAsia" w:ascii="仿宋_GB2312" w:hAnsi="仿宋_GB2312" w:eastAsia="仿宋_GB2312" w:cs="仿宋_GB2312"/>
          <w:color w:val="auto"/>
          <w:sz w:val="24"/>
          <w:szCs w:val="21"/>
          <w:lang w:val="zh-TW"/>
        </w:rPr>
        <w:t>。</w:t>
      </w:r>
    </w:p>
    <w:p>
      <w:pPr>
        <w:tabs>
          <w:tab w:val="left" w:pos="567"/>
        </w:tabs>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5.提供的咨询服务覆盖大运河博物馆（首都博物馆东馆）开办项目资料包括：</w:t>
      </w:r>
    </w:p>
    <w:p>
      <w:pPr>
        <w:pStyle w:val="6"/>
        <w:tabs>
          <w:tab w:val="left" w:pos="426"/>
        </w:tabs>
        <w:spacing w:before="62" w:after="62" w:line="360" w:lineRule="auto"/>
        <w:ind w:left="420" w:leftChars="200" w:firstLine="0" w:firstLineChars="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（1）2022年12月31日前已完成的货物、服务采购项目中，相关设备设施及服务内容的采购过程（包括采购人单位内部采购流程及政府采购流程）和合同签订等过程文件；</w:t>
      </w:r>
    </w:p>
    <w:p>
      <w:pPr>
        <w:pStyle w:val="6"/>
        <w:tabs>
          <w:tab w:val="left" w:pos="426"/>
        </w:tabs>
        <w:spacing w:before="62" w:after="62" w:line="360" w:lineRule="auto"/>
        <w:ind w:left="420" w:leftChars="200" w:firstLine="0" w:firstLineChars="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（2）项目预算编制情况资料，包括项目评审及绩效相关材料；</w:t>
      </w:r>
    </w:p>
    <w:p>
      <w:pPr>
        <w:pStyle w:val="6"/>
        <w:tabs>
          <w:tab w:val="left" w:pos="426"/>
        </w:tabs>
        <w:spacing w:before="62" w:after="62" w:line="360" w:lineRule="auto"/>
        <w:ind w:left="420" w:leftChars="200" w:firstLine="0" w:firstLineChars="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（3）其他根据需要提供资料。</w:t>
      </w:r>
    </w:p>
    <w:p>
      <w:pPr>
        <w:tabs>
          <w:tab w:val="left" w:pos="567"/>
        </w:tabs>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6.人员要求：</w:t>
      </w:r>
    </w:p>
    <w:p>
      <w:pPr>
        <w:spacing w:line="360" w:lineRule="auto"/>
        <w:ind w:firstLine="480" w:firstLineChars="200"/>
        <w:rPr>
          <w:rFonts w:ascii="仿宋_GB2312" w:hAnsi="仿宋_GB2312" w:eastAsia="仿宋_GB2312" w:cs="仿宋_GB2312"/>
          <w:color w:val="auto"/>
          <w:sz w:val="24"/>
          <w:szCs w:val="21"/>
        </w:rPr>
      </w:pPr>
      <w:r>
        <w:rPr>
          <w:rFonts w:hint="eastAsia" w:ascii="仿宋_GB2312" w:hAnsi="仿宋_GB2312" w:eastAsia="仿宋_GB2312" w:cs="仿宋_GB2312"/>
          <w:color w:val="auto"/>
          <w:sz w:val="24"/>
          <w:szCs w:val="21"/>
        </w:rPr>
        <w:t>供应商拟派团队须有项目经理1名，高级经理1名。应派遣一名专业人员驻场办公，具有3年以上行政事业单位审计服务经验，熟悉政府会计准则制度，服务期间驻场人员全程提供咨询服务,参与采购人要求的各项例会。</w:t>
      </w:r>
    </w:p>
    <w:p>
      <w:pPr>
        <w:spacing w:line="360" w:lineRule="auto"/>
        <w:ind w:firstLine="480" w:firstLineChars="200"/>
        <w:rPr>
          <w:rFonts w:ascii="仿宋_GB2312" w:hAnsi="仿宋_GB2312" w:eastAsia="仿宋_GB2312" w:cs="仿宋_GB2312"/>
          <w:color w:val="auto"/>
          <w:sz w:val="24"/>
          <w:szCs w:val="21"/>
        </w:rPr>
      </w:pPr>
      <w:r>
        <w:rPr>
          <w:rFonts w:hint="eastAsia" w:ascii="仿宋_GB2312" w:hAnsi="仿宋_GB2312" w:eastAsia="仿宋_GB2312" w:cs="仿宋_GB2312"/>
          <w:color w:val="auto"/>
          <w:sz w:val="24"/>
          <w:szCs w:val="21"/>
        </w:rPr>
        <w:t>同时要具备相应可供调配人员2至3人，能及时为项目提供专业力量。在一个委托周期内原则上不得更换驻场人员（如遇不可抗力，经采购人同意后，无缝衔接一名同等条件人员）。</w:t>
      </w:r>
    </w:p>
    <w:p>
      <w:pPr>
        <w:pStyle w:val="2"/>
        <w:spacing w:line="360" w:lineRule="auto"/>
        <w:ind w:firstLine="480" w:firstLineChars="200"/>
        <w:rPr>
          <w:rFonts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1"/>
        </w:rPr>
        <w:t>7.供应商应</w:t>
      </w:r>
      <w:r>
        <w:rPr>
          <w:rFonts w:hint="eastAsia" w:ascii="仿宋_GB2312" w:hAnsi="仿宋_GB2312" w:eastAsia="仿宋_GB2312" w:cs="仿宋_GB2312"/>
          <w:color w:val="auto"/>
          <w:sz w:val="24"/>
          <w:szCs w:val="24"/>
        </w:rPr>
        <w:t>在预算执行期末出具工作报告。</w:t>
      </w:r>
    </w:p>
    <w:p>
      <w:pPr>
        <w:spacing w:line="360" w:lineRule="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三、工作目标</w:t>
      </w:r>
    </w:p>
    <w:p>
      <w:pPr>
        <w:spacing w:line="360" w:lineRule="auto"/>
        <w:ind w:firstLine="42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讲究原则，独立工作，不受外在因素影响。遵守国家法律、法规和政策、行业自律性规定及职业道德规范，且符合相应的法律法规要求。以良好的职业道德，奉守诚实信用、优质高效的原则，提供及时有效的服务。</w:t>
      </w:r>
    </w:p>
    <w:p>
      <w:pPr>
        <w:spacing w:line="360" w:lineRule="auto"/>
        <w:ind w:firstLine="42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保密要求：供应商应自觉遵守有关保密法规制度，知悉应当承担的保密义务和法律责任，严格按照要求做好一切安全保密工作，如造成失泄密问题发生，应无条件承担一切法律责任。</w:t>
      </w:r>
    </w:p>
    <w:p>
      <w:pPr>
        <w:spacing w:line="360" w:lineRule="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*四、服务期限</w:t>
      </w:r>
    </w:p>
    <w:p>
      <w:pPr>
        <w:spacing w:line="360" w:lineRule="auto"/>
        <w:ind w:firstLine="42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自合同签订之日起一年。</w:t>
      </w:r>
    </w:p>
    <w:p>
      <w:pPr>
        <w:spacing w:line="360" w:lineRule="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五、付款方式</w:t>
      </w:r>
    </w:p>
    <w:p>
      <w:pPr>
        <w:widowControl/>
        <w:spacing w:before="120" w:line="360" w:lineRule="auto"/>
        <w:ind w:firstLine="42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合同签订后5个工作日内，成交供应商向采购人支付合同总金额5%的履约保证金。同时财政相关预算指标到达采购人账户60日内，采购人向成交供应商支付合同金额的70%首付款。</w:t>
      </w:r>
    </w:p>
    <w:p>
      <w:pPr>
        <w:widowControl/>
        <w:spacing w:before="120" w:line="360" w:lineRule="auto"/>
        <w:ind w:firstLine="42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2022年12月10日前，采购人支付成交供应商剩余合同金额的30%尾款。服务期满经采购人验收合格后10个工作日内</w:t>
      </w:r>
      <w:r>
        <w:rPr>
          <w:rFonts w:hint="eastAsia" w:ascii="仿宋_GB2312" w:hAnsi="仿宋_GB2312" w:eastAsia="仿宋_GB2312" w:cs="仿宋_GB2312"/>
          <w:color w:val="auto"/>
          <w:sz w:val="24"/>
          <w:szCs w:val="24"/>
        </w:rPr>
        <w:t>，且供应商无因违约行为导致扣款的，</w:t>
      </w:r>
      <w:r>
        <w:rPr>
          <w:rFonts w:hint="eastAsia" w:ascii="仿宋_GB2312" w:hAnsi="仿宋_GB2312" w:eastAsia="仿宋_GB2312" w:cs="仿宋_GB2312"/>
          <w:color w:val="auto"/>
          <w:sz w:val="24"/>
          <w:szCs w:val="24"/>
        </w:rPr>
        <w:t>采购人将履约保证金</w:t>
      </w:r>
      <w:r>
        <w:rPr>
          <w:rFonts w:hint="eastAsia" w:ascii="仿宋_GB2312" w:hAnsi="仿宋_GB2312" w:eastAsia="仿宋_GB2312" w:cs="仿宋_GB2312"/>
          <w:color w:val="auto"/>
          <w:sz w:val="24"/>
          <w:szCs w:val="24"/>
        </w:rPr>
        <w:t>全部</w:t>
      </w:r>
      <w:r>
        <w:rPr>
          <w:rFonts w:hint="eastAsia" w:ascii="仿宋_GB2312" w:hAnsi="仿宋_GB2312" w:eastAsia="仿宋_GB2312" w:cs="仿宋_GB2312"/>
          <w:color w:val="auto"/>
          <w:sz w:val="24"/>
          <w:szCs w:val="24"/>
        </w:rPr>
        <w:t>无息退还成交供应商。</w:t>
      </w:r>
      <w:r>
        <w:rPr>
          <w:rFonts w:hint="eastAsia" w:ascii="仿宋_GB2312" w:hAnsi="仿宋_GB2312" w:eastAsia="仿宋_GB2312" w:cs="仿宋_GB2312"/>
          <w:color w:val="auto"/>
          <w:sz w:val="24"/>
          <w:szCs w:val="24"/>
        </w:rPr>
        <w:t>供应商履行合同期间有违约行为导致扣款的，采购人将剩余履约保证金退还。</w:t>
      </w:r>
    </w:p>
    <w:p>
      <w:pPr>
        <w:widowControl/>
        <w:spacing w:before="120" w:line="360" w:lineRule="auto"/>
        <w:ind w:firstLine="42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采购人付款前7日，成交供应商应提供等额增值税普通发票，否则采购人支付时间顺延，采购人并不因此构成违约。</w:t>
      </w:r>
    </w:p>
    <w:p>
      <w:pPr>
        <w:widowControl/>
        <w:spacing w:before="120" w:line="360" w:lineRule="auto"/>
        <w:ind w:firstLine="42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费用的支付需以相应财政资金审批通过并实际拨付至采购人账户为前提，若因相应财政资金未能审批通过或未及时到账而导致的延期支付，不属于违约行为，采购人不承担违约责任。</w:t>
      </w:r>
    </w:p>
    <w:p>
      <w:pPr>
        <w:rPr>
          <w:color w:val="auto"/>
        </w:rPr>
      </w:pPr>
      <w:r>
        <w:rPr>
          <w:color w:val="auto"/>
        </w:rPr>
        <w:br w:type="page"/>
      </w:r>
    </w:p>
    <w:p>
      <w:pPr>
        <w:pStyle w:val="3"/>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 xml:space="preserve">第2包：跟踪审计服务 </w:t>
      </w:r>
      <w:r>
        <w:rPr>
          <w:rFonts w:hint="eastAsia" w:ascii="仿宋_GB2312" w:hAnsi="仿宋_GB2312" w:eastAsia="仿宋_GB2312" w:cs="仿宋_GB2312"/>
          <w:color w:val="auto"/>
        </w:rPr>
        <w:t>服务要求</w:t>
      </w:r>
    </w:p>
    <w:p>
      <w:pPr>
        <w:spacing w:line="360" w:lineRule="auto"/>
        <w:jc w:val="center"/>
        <w:rPr>
          <w:rFonts w:hint="eastAsia" w:ascii="仿宋_GB2312" w:hAnsi="仿宋_GB2312" w:eastAsia="仿宋_GB2312" w:cs="仿宋_GB2312"/>
          <w:b/>
          <w:color w:val="auto"/>
          <w:sz w:val="32"/>
        </w:rPr>
      </w:pPr>
      <w:r>
        <w:rPr>
          <w:rFonts w:hint="eastAsia" w:ascii="仿宋_GB2312" w:hAnsi="仿宋_GB2312" w:eastAsia="仿宋_GB2312" w:cs="仿宋_GB2312"/>
          <w:color w:val="auto"/>
          <w:sz w:val="24"/>
        </w:rPr>
        <w:t>（如本章内容与遴选文件其它章节内容有冲突，应以本部分内容为准。）</w:t>
      </w:r>
    </w:p>
    <w:p>
      <w:pPr>
        <w:rPr>
          <w:rFonts w:hint="eastAsia" w:ascii="仿宋_GB2312" w:hAnsi="仿宋_GB2312" w:eastAsia="仿宋_GB2312" w:cs="仿宋_GB2312"/>
          <w:color w:val="auto"/>
        </w:rPr>
      </w:pPr>
    </w:p>
    <w:p>
      <w:pPr>
        <w:spacing w:line="360" w:lineRule="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一、项目范围</w:t>
      </w:r>
    </w:p>
    <w:p>
      <w:pPr>
        <w:spacing w:line="360" w:lineRule="auto"/>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项目服务内容为对大运河博物馆（首都博物馆东馆）开办项目预算资金进行内控管理及跟踪审计服务（其中包括咨询服务、招标文件、合同文件、支付管理等项目建设过程中产生的一系列经济活动），逐项提供合规性咨询服务（按照采购人要求出具意见书）。</w:t>
      </w:r>
    </w:p>
    <w:p>
      <w:pPr>
        <w:spacing w:line="360" w:lineRule="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二、服务要求</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第2包：跟踪审计服务</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1.审计的内容</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（1）建设单位内部控制建设和执行情况。主要包括制度建设、管理流程、岗位设置以及具体职责。</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（2）项目程序执行情况。主要包括立项决策、前期程序、设计审批、建设实施和项目验收程序。</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（3）预算执行情况。主要包括预算资金的支付进度、是否按合同约定按期支付。</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（4）采购管理情况。主要包括采购意向公开、采购计划审核、采购文件审核、采购工作程序管理、采购结果确认和合同签订的采购工作全流程管理。</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（5）监理制执行情况。主要包括监理服务商的准入和管理、监理大纲、实施细则、监理旁站记录、设计变更、洽商签证、支付证书、例会、月报、总结等制度的实施管理。</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（6）工程造价管理情况。主要包括进度款支付、设计变更、洽商签证、增项预算的造价控制和程序管理情况。</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（7）财务核算和管理情况。主要包括会计核算、资金管理、成本管理和交付资产管理情况。</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（8）物资设备管理情况。主要包括物资设备的采购、监造、运输、入库、领用、安装、验收情况。</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（9）合同管理情况。主要包括合同文本、合同签订、合同执行、合同变更、合同中止、合同终止情况。</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（10）施工管理情况。主要包括开办项目中施工涉及的隐蔽工程验收及现场签证管理资料审计，转包及分包、进度管理审计，工程安全、质量制度设定和落实情况审计，验收资料合规性审计。</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（11）项目整体情况。主要包括账务调整、往来清理、资金结余和分析情况、绩效目标实现情况。</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2.审计的流程</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（1）审计计划</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根据项目规划和计划，制订跟踪审计项目计划，报采购人审批。</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（2）审计准备</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供应商选派人员成立审计组。</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审计组依据已经获取的项目基本信息进行审计调查，制订具体项目的审计工作方案，并经采购人审核备案。</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针对本项目审计的内容，组成审计组。成员不少于3人，其中配备一名项目负责人，成员中应至少有一名注册会计师。项目负责人近五年</w:t>
      </w:r>
      <w:r>
        <w:rPr>
          <w:rFonts w:hint="eastAsia" w:ascii="仿宋_GB2312" w:hAnsi="仿宋_GB2312" w:eastAsia="仿宋_GB2312" w:cs="仿宋_GB2312"/>
          <w:color w:val="auto"/>
          <w:sz w:val="24"/>
          <w:szCs w:val="21"/>
        </w:rPr>
        <w:t>具有丰富的行政事业单位审计服务经验，熟悉政府会计准则制度。</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（3）审计实施</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召开审计进场会。审计组召开审计进场会，宣读审计纪律、提出审计要求，介绍审计方案、工作程序、工作计划、工作方式、审计联系和审计资料交接程序等内容；听取项目单位对项目执行、制度建设、存在问题的汇报。</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实施审计程序。审计组按照审计方案明确的审计内容和重点开展审计证据的收集、分析和测试工作，形成必要的审计工作底稿，就审计发现的问题编制审计联系单，交建设单位确认。</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审计整改督促。审计组建立审计整改台账，及时和持续地检查审计整改落实情况。</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审计离场会。审计组完成现场审计工作，并召开审计离场会与项目单位就审计问题的事实和风险进行会商。</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（4）审计报告</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审计建议书。审计组在跟踪审计过程中，针对审计发现的问题和不足，向建设单位提示重要风险，并相应提出整改要求和改进建议。</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大运河博物馆（首都博物馆东馆）项目月度汇报。审计组时刻关注项目进度及重大事项情况，将当月跟踪审计开展的情况形成汇报，上报党委会。</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年终形成全过程跟踪审计报告，审计组在全部月度汇报工作经党委会讨论通过后30日内提交经被审计单位确认无异议的全过程跟踪审计报告（初稿），经采购人党委会讨论、审核同意后，出具正式报告。  </w:t>
      </w:r>
    </w:p>
    <w:p>
      <w:pPr>
        <w:tabs>
          <w:tab w:val="left" w:pos="567"/>
        </w:tabs>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审计总结。审计工作结束后，对项目审计工作进行总结，吸取经验教训，提高审计人员的职业道德和业务素质，为今后进一步提高审计工作质量打下基础。</w:t>
      </w:r>
    </w:p>
    <w:p>
      <w:pPr>
        <w:spacing w:line="360" w:lineRule="auto"/>
        <w:ind w:firstLine="480" w:firstLineChars="200"/>
        <w:rPr>
          <w:rFonts w:hint="eastAsia" w:ascii="仿宋_GB2312" w:hAnsi="仿宋_GB2312" w:eastAsia="仿宋_GB2312" w:cs="仿宋_GB2312"/>
          <w:color w:val="auto"/>
          <w:sz w:val="24"/>
          <w:szCs w:val="21"/>
        </w:rPr>
      </w:pPr>
      <w:r>
        <w:rPr>
          <w:rFonts w:hint="eastAsia" w:ascii="仿宋_GB2312" w:hAnsi="仿宋_GB2312" w:eastAsia="仿宋_GB2312" w:cs="仿宋_GB2312"/>
          <w:color w:val="auto"/>
          <w:sz w:val="24"/>
          <w:szCs w:val="24"/>
        </w:rPr>
        <w:t>审计档案。将审计工作底稿及其他材料集中、整理、分类形成审计档案，并按照《审计机关审计档案管理规定》进行保存保管，保管期限不低于十年，特殊项目的保管时间按有关规定执行</w:t>
      </w:r>
      <w:r>
        <w:rPr>
          <w:rFonts w:hint="eastAsia" w:ascii="仿宋_GB2312" w:hAnsi="仿宋_GB2312" w:eastAsia="仿宋_GB2312" w:cs="仿宋_GB2312"/>
          <w:color w:val="auto"/>
          <w:sz w:val="24"/>
          <w:szCs w:val="21"/>
        </w:rPr>
        <w:t>。</w:t>
      </w:r>
    </w:p>
    <w:p>
      <w:pPr>
        <w:spacing w:line="360" w:lineRule="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三、工作目标</w:t>
      </w:r>
    </w:p>
    <w:p>
      <w:pPr>
        <w:spacing w:line="360" w:lineRule="auto"/>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讲究原则，独立工作，不受外在因素影响。遵守国家法律、法规和政策、行业自律性规定及职业道德规范，且符合相应的法律法规要求。以良好的职业道德，奉守诚实信用、优质高效的原则，提供及时有效的服务。</w:t>
      </w:r>
    </w:p>
    <w:p>
      <w:pPr>
        <w:spacing w:line="360" w:lineRule="auto"/>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保密要求：供应商应自觉遵守有关保密法规制度，知悉应当承担的保密义务和法律责任，严格按照要求做好一切安全保密工作，如造成失泄密问题发生，应无条件承担一切法律责任。</w:t>
      </w:r>
    </w:p>
    <w:p>
      <w:pPr>
        <w:spacing w:line="360" w:lineRule="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*四、服务期限</w:t>
      </w:r>
    </w:p>
    <w:p>
      <w:pPr>
        <w:spacing w:line="360" w:lineRule="auto"/>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自合同签订之日起一年。</w:t>
      </w:r>
    </w:p>
    <w:p>
      <w:pPr>
        <w:spacing w:line="360" w:lineRule="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五、付款方式</w:t>
      </w:r>
    </w:p>
    <w:p>
      <w:pPr>
        <w:widowControl/>
        <w:spacing w:before="120" w:line="360" w:lineRule="auto"/>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合同签订后5个工作日内，成交供应商向采购人支付合同总金额5%的履约保证金。同时财政相关预算指标到达采购人账户60日内，采购人向成交供应商支付合同金额的70%首付款。</w:t>
      </w:r>
    </w:p>
    <w:p>
      <w:pPr>
        <w:widowControl/>
        <w:spacing w:before="120" w:line="360" w:lineRule="auto"/>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2022年12月10日前，采购人支付成交供应商剩余合同金额的30%尾款。服务期满经采购人验收合格后10个工作日内，</w:t>
      </w:r>
      <w:r>
        <w:rPr>
          <w:rFonts w:hint="eastAsia" w:ascii="仿宋_GB2312" w:hAnsi="仿宋_GB2312" w:eastAsia="仿宋_GB2312" w:cs="仿宋_GB2312"/>
          <w:color w:val="auto"/>
          <w:sz w:val="24"/>
          <w:szCs w:val="24"/>
        </w:rPr>
        <w:t>且供应商无因违约行为导致扣款的，</w:t>
      </w:r>
      <w:r>
        <w:rPr>
          <w:rFonts w:hint="eastAsia" w:ascii="仿宋_GB2312" w:hAnsi="仿宋_GB2312" w:eastAsia="仿宋_GB2312" w:cs="仿宋_GB2312"/>
          <w:color w:val="auto"/>
          <w:sz w:val="24"/>
          <w:szCs w:val="24"/>
        </w:rPr>
        <w:t>采购人将履约保证金</w:t>
      </w:r>
      <w:r>
        <w:rPr>
          <w:rFonts w:hint="eastAsia" w:ascii="仿宋_GB2312" w:hAnsi="仿宋_GB2312" w:eastAsia="仿宋_GB2312" w:cs="仿宋_GB2312"/>
          <w:color w:val="auto"/>
          <w:sz w:val="24"/>
          <w:szCs w:val="24"/>
        </w:rPr>
        <w:t>全部</w:t>
      </w:r>
      <w:r>
        <w:rPr>
          <w:rFonts w:hint="eastAsia" w:ascii="仿宋_GB2312" w:hAnsi="仿宋_GB2312" w:eastAsia="仿宋_GB2312" w:cs="仿宋_GB2312"/>
          <w:color w:val="auto"/>
          <w:sz w:val="24"/>
          <w:szCs w:val="24"/>
        </w:rPr>
        <w:t>无息退还成交供应商。</w:t>
      </w:r>
      <w:r>
        <w:rPr>
          <w:rFonts w:hint="eastAsia" w:ascii="仿宋_GB2312" w:hAnsi="仿宋_GB2312" w:eastAsia="仿宋_GB2312" w:cs="仿宋_GB2312"/>
          <w:color w:val="auto"/>
          <w:sz w:val="24"/>
          <w:szCs w:val="24"/>
        </w:rPr>
        <w:t>供应商履行合同期间有违约行为导致扣款的，采购人将剩余履约保证金退还。</w:t>
      </w:r>
    </w:p>
    <w:p>
      <w:pPr>
        <w:widowControl/>
        <w:spacing w:before="120" w:line="360" w:lineRule="auto"/>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采购人付款前7日，成交供应商应提供等额增值税普通发票，否则采购人支付时间顺延，采购人并不因此构成违约。</w:t>
      </w:r>
    </w:p>
    <w:p>
      <w:pPr>
        <w:spacing w:line="360" w:lineRule="auto"/>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费用的支付需以相应财政资金审批通过并实际拨付至采购人账户为前提，若因相应财政资金未能审批通过或未及时到账而导致的延期支付，不属于违约行为，采购人不承担违约责任。</w:t>
      </w:r>
    </w:p>
    <w:p>
      <w:pPr>
        <w:pStyle w:val="2"/>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D13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autoSpaceDE w:val="0"/>
      <w:autoSpaceDN w:val="0"/>
      <w:adjustRightInd w:val="0"/>
      <w:spacing w:line="300" w:lineRule="auto"/>
      <w:jc w:val="center"/>
      <w:outlineLvl w:val="0"/>
    </w:pPr>
    <w:rPr>
      <w:rFonts w:ascii="宋体"/>
      <w:b/>
      <w:kern w:val="44"/>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无间隔1"/>
    <w:qFormat/>
    <w:uiPriority w:val="99"/>
    <w:rPr>
      <w:rFonts w:ascii="Calibri" w:hAnsi="Calibri" w:eastAsia="宋体" w:cs="Times New Roman"/>
      <w:sz w:val="22"/>
      <w:szCs w:val="22"/>
      <w:lang w:val="en-US" w:eastAsia="zh-CN" w:bidi="ar-SA"/>
    </w:rPr>
  </w:style>
  <w:style w:type="paragraph" w:customStyle="1" w:styleId="6">
    <w:name w:val="彩色列表1"/>
    <w:qFormat/>
    <w:uiPriority w:val="34"/>
    <w:pPr>
      <w:widowControl w:val="0"/>
      <w:ind w:firstLine="420" w:firstLineChars="20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2022-01-26T08:42:53Z</dcterms:created>
  <dc:creator>sujingqing</dc:creator>
  <cp:lastModifiedBy>sujingqing</cp:lastModifiedBy>
  <dcterms:modified xsi:type="dcterms:W3CDTF">2022-01-26T08:45:21Z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BE8AF250A62E4CFEA85371F76783A305</vt:lpwstr>
  </property>
</Properties>
</file>