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50"/>
        <w:jc w:val="center"/>
        <w:rPr>
          <w:color w:val="auto"/>
        </w:rPr>
      </w:pPr>
      <w:r>
        <w:rPr>
          <w:color w:val="auto"/>
        </w:rPr>
        <w:t>技术需求</w:t>
      </w:r>
    </w:p>
    <w:p>
      <w:pPr>
        <w:spacing w:line="360" w:lineRule="auto"/>
        <w:rPr>
          <w:rFonts w:ascii="宋体"/>
          <w:b/>
          <w:color w:val="auto"/>
        </w:rPr>
      </w:pPr>
      <w:r>
        <w:rPr>
          <w:rFonts w:hint="eastAsia" w:ascii="宋体" w:hAnsi="宋体"/>
          <w:b/>
          <w:color w:val="auto"/>
        </w:rPr>
        <w:t>一、项目概况</w:t>
      </w:r>
    </w:p>
    <w:p>
      <w:pPr>
        <w:spacing w:line="360" w:lineRule="auto"/>
        <w:ind w:firstLine="480"/>
        <w:rPr>
          <w:rFonts w:hint="eastAsia" w:ascii="宋体" w:eastAsia="宋体"/>
          <w:color w:val="auto"/>
          <w:lang w:eastAsia="zh-CN"/>
        </w:rPr>
      </w:pPr>
      <w:r>
        <w:rPr>
          <w:rFonts w:ascii="宋体" w:hAnsi="宋体"/>
          <w:color w:val="auto"/>
        </w:rPr>
        <w:t>1</w:t>
      </w:r>
      <w:r>
        <w:rPr>
          <w:rFonts w:hint="eastAsia" w:ascii="宋体" w:hAnsi="宋体"/>
          <w:color w:val="auto"/>
        </w:rPr>
        <w:t>、项目名称：首博3号制冷机组预防性维修项目</w:t>
      </w:r>
      <w:r>
        <w:rPr>
          <w:rFonts w:hint="eastAsia" w:ascii="宋体" w:hAnsi="宋体"/>
          <w:color w:val="auto"/>
          <w:lang w:eastAsia="zh-CN"/>
        </w:rPr>
        <w:t>（</w:t>
      </w:r>
      <w:r>
        <w:rPr>
          <w:rFonts w:hint="eastAsia" w:ascii="宋体" w:hAnsi="宋体"/>
          <w:color w:val="auto"/>
          <w:lang w:val="en-US" w:eastAsia="zh-CN"/>
        </w:rPr>
        <w:t>第二次</w:t>
      </w:r>
      <w:r>
        <w:rPr>
          <w:rFonts w:hint="eastAsia" w:ascii="宋体" w:hAnsi="宋体"/>
          <w:color w:val="auto"/>
          <w:lang w:eastAsia="zh-CN"/>
        </w:rPr>
        <w:t>）</w:t>
      </w:r>
    </w:p>
    <w:p>
      <w:pPr>
        <w:spacing w:line="360" w:lineRule="auto"/>
        <w:ind w:firstLine="480"/>
        <w:rPr>
          <w:rFonts w:ascii="宋体"/>
          <w:color w:val="auto"/>
        </w:rPr>
      </w:pPr>
      <w:r>
        <w:rPr>
          <w:rFonts w:hint="eastAsia" w:ascii="宋体"/>
          <w:color w:val="auto"/>
        </w:rPr>
        <w:t>2、预算金额：</w:t>
      </w:r>
      <w:r>
        <w:rPr>
          <w:rFonts w:hint="eastAsia" w:ascii="宋体" w:hAnsi="宋体"/>
          <w:color w:val="auto"/>
        </w:rPr>
        <w:t>32.142479万元</w:t>
      </w:r>
    </w:p>
    <w:p>
      <w:pPr>
        <w:spacing w:line="360" w:lineRule="auto"/>
        <w:ind w:firstLine="480"/>
        <w:rPr>
          <w:rFonts w:ascii="宋体"/>
          <w:color w:val="auto"/>
        </w:rPr>
      </w:pPr>
      <w:r>
        <w:rPr>
          <w:rFonts w:ascii="宋体" w:hAnsi="宋体"/>
          <w:color w:val="auto"/>
        </w:rPr>
        <w:t>3</w:t>
      </w:r>
      <w:r>
        <w:rPr>
          <w:rFonts w:hint="eastAsia" w:ascii="宋体" w:hAnsi="宋体"/>
          <w:color w:val="auto"/>
        </w:rPr>
        <w:t>、质量标准：本项目设计、材料、设备、施工须达到现行中华人民共和国以及北京或行业的标准、规范的要求。</w:t>
      </w:r>
    </w:p>
    <w:p>
      <w:pPr>
        <w:spacing w:line="360" w:lineRule="auto"/>
        <w:ind w:firstLine="480"/>
        <w:rPr>
          <w:rFonts w:ascii="宋体" w:hAnsi="宋体"/>
          <w:color w:val="auto"/>
        </w:rPr>
      </w:pPr>
      <w:r>
        <w:rPr>
          <w:rFonts w:ascii="宋体" w:hAnsi="宋体"/>
          <w:color w:val="auto"/>
        </w:rPr>
        <w:t>4</w:t>
      </w:r>
      <w:r>
        <w:rPr>
          <w:rFonts w:hint="eastAsia" w:ascii="宋体" w:hAnsi="宋体"/>
          <w:color w:val="auto"/>
        </w:rPr>
        <w:t>、保修期：保修期不少于壹年。</w:t>
      </w:r>
    </w:p>
    <w:p>
      <w:pPr>
        <w:spacing w:line="360" w:lineRule="auto"/>
        <w:rPr>
          <w:rFonts w:ascii="宋体"/>
          <w:b/>
          <w:color w:val="auto"/>
        </w:rPr>
      </w:pPr>
      <w:r>
        <w:rPr>
          <w:rFonts w:hint="eastAsia" w:ascii="宋体" w:hAnsi="宋体"/>
          <w:b/>
          <w:color w:val="auto"/>
        </w:rPr>
        <w:t>二、技术要求</w:t>
      </w:r>
    </w:p>
    <w:p>
      <w:pPr>
        <w:spacing w:line="360" w:lineRule="auto"/>
        <w:ind w:firstLine="472"/>
        <w:rPr>
          <w:rFonts w:ascii="宋体"/>
          <w:b/>
          <w:color w:val="auto"/>
        </w:rPr>
      </w:pPr>
      <w:r>
        <w:rPr>
          <w:rFonts w:ascii="宋体" w:hAnsi="宋体"/>
          <w:b/>
          <w:color w:val="auto"/>
        </w:rPr>
        <w:t>(</w:t>
      </w:r>
      <w:r>
        <w:rPr>
          <w:rFonts w:hint="eastAsia" w:ascii="宋体" w:hAnsi="宋体"/>
          <w:b/>
          <w:color w:val="auto"/>
        </w:rPr>
        <w:t>一</w:t>
      </w:r>
      <w:r>
        <w:rPr>
          <w:rFonts w:ascii="宋体" w:hAnsi="宋体"/>
          <w:b/>
          <w:color w:val="auto"/>
        </w:rPr>
        <w:t>)</w:t>
      </w:r>
      <w:r>
        <w:rPr>
          <w:rFonts w:hint="eastAsia" w:ascii="宋体" w:hAnsi="宋体"/>
          <w:b/>
          <w:color w:val="auto"/>
        </w:rPr>
        <w:t>3号冷冻机组预防性维修项目介绍</w:t>
      </w:r>
    </w:p>
    <w:p>
      <w:pPr>
        <w:spacing w:line="360" w:lineRule="auto"/>
        <w:ind w:firstLine="482"/>
        <w:rPr>
          <w:rFonts w:hint="eastAsia" w:ascii="宋体" w:hAnsi="宋体"/>
          <w:color w:val="auto"/>
          <w:szCs w:val="21"/>
        </w:rPr>
      </w:pPr>
      <w:r>
        <w:rPr>
          <w:rFonts w:ascii="宋体" w:hAnsi="宋体"/>
          <w:b/>
          <w:color w:val="auto"/>
        </w:rPr>
        <w:t>1.1</w:t>
      </w:r>
      <w:r>
        <w:rPr>
          <w:rFonts w:hint="eastAsia" w:ascii="宋体" w:hAnsi="宋体"/>
          <w:b/>
          <w:color w:val="auto"/>
        </w:rPr>
        <w:t xml:space="preserve">  </w:t>
      </w:r>
      <w:r>
        <w:rPr>
          <w:rFonts w:hint="eastAsia" w:ascii="宋体" w:hAnsi="宋体"/>
          <w:color w:val="auto"/>
          <w:szCs w:val="21"/>
        </w:rPr>
        <w:t>根据目前北京地区的用户的使用情况，冷水机组使用时间达到5-8年时，进行一次维护性大修工作，3号冷水机组使用年限接近于大修标准，</w:t>
      </w:r>
      <w:r>
        <w:rPr>
          <w:rFonts w:hint="eastAsia" w:ascii="宋体" w:hAnsi="宋体"/>
          <w:color w:val="auto"/>
        </w:rPr>
        <w:t>大修后</w:t>
      </w:r>
      <w:r>
        <w:rPr>
          <w:rFonts w:hint="eastAsia" w:ascii="宋体" w:hAnsi="宋体"/>
          <w:color w:val="auto"/>
          <w:szCs w:val="21"/>
        </w:rPr>
        <w:t>可以提高机组的制冷效率，避免压缩机发生机械故障，解决压缩机内部间隙过大、机组气密性差、噪音大等问题。</w:t>
      </w:r>
    </w:p>
    <w:p>
      <w:pPr>
        <w:spacing w:line="360" w:lineRule="auto"/>
        <w:ind w:firstLine="482"/>
        <w:rPr>
          <w:rFonts w:ascii="宋体"/>
          <w:b/>
          <w:color w:val="auto"/>
        </w:rPr>
      </w:pPr>
      <w:r>
        <w:rPr>
          <w:rFonts w:ascii="宋体" w:hAnsi="宋体"/>
          <w:b/>
          <w:color w:val="auto"/>
        </w:rPr>
        <w:t>1.2</w:t>
      </w:r>
      <w:r>
        <w:rPr>
          <w:rFonts w:hint="eastAsia" w:ascii="宋体" w:hAnsi="宋体"/>
          <w:b/>
          <w:color w:val="auto"/>
        </w:rPr>
        <w:t>目前的问题</w:t>
      </w:r>
    </w:p>
    <w:p>
      <w:pPr>
        <w:spacing w:line="360" w:lineRule="auto"/>
        <w:ind w:firstLine="480"/>
        <w:rPr>
          <w:rFonts w:ascii="宋体"/>
          <w:color w:val="auto"/>
        </w:rPr>
      </w:pPr>
      <w:r>
        <w:rPr>
          <w:rFonts w:hint="eastAsia" w:ascii="宋体" w:hAnsi="宋体"/>
          <w:color w:val="auto"/>
          <w:szCs w:val="21"/>
        </w:rPr>
        <w:t>3号冷水机组使用年限接近于大修标准，如果不及时处理会随时造成机组压缩机发生机械故障，压缩机头密封圈为橡胶密封圈，按使用年限也需要更换， 否则极易发生突发性泄露问题。</w:t>
      </w:r>
    </w:p>
    <w:p>
      <w:pPr>
        <w:spacing w:line="360" w:lineRule="auto"/>
        <w:ind w:firstLine="482"/>
        <w:rPr>
          <w:b/>
          <w:color w:val="auto"/>
        </w:rPr>
      </w:pPr>
      <w:r>
        <w:rPr>
          <w:rFonts w:hint="eastAsia" w:ascii="宋体" w:hAnsi="宋体"/>
          <w:b/>
          <w:color w:val="auto"/>
        </w:rPr>
        <w:t>1</w:t>
      </w:r>
      <w:r>
        <w:rPr>
          <w:rFonts w:ascii="宋体" w:hAnsi="宋体"/>
          <w:b/>
          <w:color w:val="auto"/>
        </w:rPr>
        <w:t>.3</w:t>
      </w:r>
      <w:r>
        <w:rPr>
          <w:rFonts w:hint="eastAsia" w:ascii="宋体" w:hAnsi="宋体"/>
          <w:b/>
          <w:color w:val="auto"/>
        </w:rPr>
        <w:t>首博3号冷水机组技术参数</w:t>
      </w:r>
    </w:p>
    <w:p>
      <w:pPr>
        <w:numPr>
          <w:ilvl w:val="2"/>
          <w:numId w:val="2"/>
        </w:numPr>
        <w:suppressAutoHyphens/>
        <w:spacing w:line="360" w:lineRule="auto"/>
        <w:ind w:left="480" w:hanging="480"/>
        <w:rPr>
          <w:color w:val="auto"/>
        </w:rPr>
      </w:pPr>
      <w:r>
        <w:rPr>
          <w:rFonts w:hint="eastAsia"/>
          <w:color w:val="auto"/>
        </w:rPr>
        <w:t>机组参数</w:t>
      </w:r>
    </w:p>
    <w:p>
      <w:pPr>
        <w:numPr>
          <w:ilvl w:val="0"/>
          <w:numId w:val="3"/>
        </w:numPr>
        <w:suppressAutoHyphens/>
        <w:spacing w:line="360" w:lineRule="auto"/>
        <w:ind w:hanging="294"/>
        <w:rPr>
          <w:rFonts w:hint="eastAsia"/>
          <w:color w:val="auto"/>
        </w:rPr>
      </w:pPr>
      <w:r>
        <w:rPr>
          <w:rFonts w:hint="eastAsia"/>
          <w:color w:val="auto"/>
        </w:rPr>
        <w:t>型号：YKCFCFP65CMF</w:t>
      </w:r>
    </w:p>
    <w:p>
      <w:pPr>
        <w:numPr>
          <w:ilvl w:val="0"/>
          <w:numId w:val="3"/>
        </w:numPr>
        <w:suppressAutoHyphens/>
        <w:spacing w:line="360" w:lineRule="auto"/>
        <w:ind w:hanging="294"/>
        <w:rPr>
          <w:rFonts w:hint="eastAsia"/>
          <w:color w:val="auto"/>
        </w:rPr>
      </w:pPr>
      <w:r>
        <w:rPr>
          <w:rFonts w:hint="eastAsia"/>
          <w:color w:val="auto"/>
        </w:rPr>
        <w:t>单台制冷量：500冷吨。输入功率：333KW。COP：5.61。</w:t>
      </w:r>
    </w:p>
    <w:p>
      <w:pPr>
        <w:numPr>
          <w:ilvl w:val="0"/>
          <w:numId w:val="3"/>
        </w:numPr>
        <w:suppressAutoHyphens/>
        <w:spacing w:line="360" w:lineRule="auto"/>
        <w:ind w:hanging="294"/>
        <w:rPr>
          <w:color w:val="auto"/>
        </w:rPr>
      </w:pPr>
      <w:r>
        <w:rPr>
          <w:rFonts w:hint="eastAsia"/>
          <w:color w:val="auto"/>
        </w:rPr>
        <w:t>制冷剂：</w:t>
      </w:r>
      <w:r>
        <w:rPr>
          <w:color w:val="auto"/>
        </w:rPr>
        <w:t>R134a</w:t>
      </w:r>
      <w:r>
        <w:rPr>
          <w:rFonts w:hint="eastAsia"/>
          <w:color w:val="auto"/>
        </w:rPr>
        <w:t>。</w:t>
      </w:r>
      <w:r>
        <w:rPr>
          <w:color w:val="auto"/>
        </w:rPr>
        <w:t xml:space="preserve"> </w:t>
      </w:r>
    </w:p>
    <w:p>
      <w:pPr>
        <w:numPr>
          <w:ilvl w:val="2"/>
          <w:numId w:val="2"/>
        </w:numPr>
        <w:suppressAutoHyphens/>
        <w:spacing w:line="360" w:lineRule="auto"/>
        <w:ind w:left="480" w:hanging="480"/>
        <w:rPr>
          <w:color w:val="auto"/>
        </w:rPr>
      </w:pPr>
      <w:r>
        <w:rPr>
          <w:rFonts w:hint="eastAsia"/>
          <w:color w:val="auto"/>
        </w:rPr>
        <w:t>压缩机</w:t>
      </w:r>
    </w:p>
    <w:p>
      <w:pPr>
        <w:numPr>
          <w:ilvl w:val="0"/>
          <w:numId w:val="4"/>
        </w:numPr>
        <w:suppressAutoHyphens/>
        <w:spacing w:line="360" w:lineRule="auto"/>
        <w:ind w:hanging="294"/>
        <w:rPr>
          <w:color w:val="auto"/>
        </w:rPr>
      </w:pPr>
      <w:r>
        <w:rPr>
          <w:rFonts w:hint="eastAsia"/>
          <w:color w:val="auto"/>
        </w:rPr>
        <w:t>动力传动：联轴器传动。</w:t>
      </w:r>
    </w:p>
    <w:p>
      <w:pPr>
        <w:numPr>
          <w:ilvl w:val="0"/>
          <w:numId w:val="4"/>
        </w:numPr>
        <w:suppressAutoHyphens/>
        <w:spacing w:line="360" w:lineRule="auto"/>
        <w:ind w:hanging="294"/>
        <w:rPr>
          <w:color w:val="auto"/>
        </w:rPr>
      </w:pPr>
      <w:r>
        <w:rPr>
          <w:rFonts w:hint="eastAsia"/>
          <w:color w:val="auto"/>
        </w:rPr>
        <w:t>能量调节范围：</w:t>
      </w:r>
      <w:r>
        <w:rPr>
          <w:color w:val="auto"/>
        </w:rPr>
        <w:t>35~100%</w:t>
      </w:r>
      <w:r>
        <w:rPr>
          <w:rFonts w:hint="eastAsia"/>
          <w:color w:val="auto"/>
        </w:rPr>
        <w:t>无级调节。</w:t>
      </w:r>
    </w:p>
    <w:p>
      <w:pPr>
        <w:numPr>
          <w:ilvl w:val="0"/>
          <w:numId w:val="4"/>
        </w:numPr>
        <w:suppressAutoHyphens/>
        <w:spacing w:line="360" w:lineRule="auto"/>
        <w:ind w:hanging="294"/>
        <w:rPr>
          <w:color w:val="auto"/>
        </w:rPr>
      </w:pPr>
      <w:r>
        <w:rPr>
          <w:rFonts w:hint="eastAsia"/>
          <w:color w:val="auto"/>
        </w:rPr>
        <w:t>驱动类型：机械驱动。</w:t>
      </w:r>
    </w:p>
    <w:p>
      <w:pPr>
        <w:spacing w:line="360" w:lineRule="auto"/>
        <w:ind w:firstLine="527" w:firstLineChars="250"/>
        <w:rPr>
          <w:rFonts w:hint="eastAsia" w:ascii="宋体" w:hAnsi="宋体"/>
          <w:color w:val="auto"/>
        </w:rPr>
      </w:pPr>
      <w:r>
        <w:rPr>
          <w:rFonts w:hint="eastAsia" w:ascii="宋体" w:hAnsi="宋体"/>
          <w:b/>
          <w:color w:val="auto"/>
        </w:rPr>
        <w:t>（二）服务范围</w:t>
      </w:r>
    </w:p>
    <w:p>
      <w:pPr>
        <w:spacing w:line="360" w:lineRule="auto"/>
        <w:ind w:firstLine="525" w:firstLineChars="250"/>
        <w:rPr>
          <w:rFonts w:hint="eastAsia" w:ascii="宋体" w:hAnsi="宋体"/>
          <w:color w:val="auto"/>
        </w:rPr>
      </w:pPr>
      <w:r>
        <w:rPr>
          <w:rFonts w:hint="eastAsia" w:ascii="宋体" w:hAnsi="宋体"/>
          <w:color w:val="auto"/>
        </w:rPr>
        <w:t>冷冻机房内3号约克离心式冷冻机组预防性维修，2号制冷机组（900冷吨）导叶马达维修。</w:t>
      </w:r>
    </w:p>
    <w:p>
      <w:pPr>
        <w:spacing w:line="360" w:lineRule="auto"/>
        <w:ind w:firstLine="525" w:firstLineChars="250"/>
        <w:rPr>
          <w:rFonts w:ascii="宋体" w:hAnsi="宋体"/>
          <w:color w:val="auto"/>
        </w:rPr>
      </w:pPr>
      <w:r>
        <w:rPr>
          <w:rFonts w:hint="eastAsia" w:ascii="宋体" w:hAnsi="宋体"/>
          <w:color w:val="auto"/>
        </w:rPr>
        <w:t>本次3号约克离心式冷冻机组预防性维修不限于附件内的材料配件等更换，在大修过程中发现需要更换的配件材料等，中标人一并更换，采购人不再付其他费用。</w:t>
      </w:r>
    </w:p>
    <w:p>
      <w:pPr>
        <w:spacing w:line="360" w:lineRule="auto"/>
        <w:ind w:firstLine="482"/>
        <w:rPr>
          <w:rFonts w:ascii="宋体"/>
          <w:b/>
          <w:color w:val="auto"/>
        </w:rPr>
      </w:pPr>
      <w:r>
        <w:rPr>
          <w:rFonts w:hint="eastAsia" w:ascii="宋体" w:hAnsi="宋体"/>
          <w:b/>
          <w:color w:val="auto"/>
        </w:rPr>
        <w:t>（三）技术要求</w:t>
      </w:r>
    </w:p>
    <w:p>
      <w:pPr>
        <w:spacing w:line="360" w:lineRule="auto"/>
        <w:ind w:firstLine="482"/>
        <w:rPr>
          <w:rFonts w:ascii="宋体"/>
          <w:b/>
          <w:color w:val="auto"/>
        </w:rPr>
      </w:pPr>
      <w:r>
        <w:rPr>
          <w:rFonts w:hint="eastAsia" w:ascii="宋体" w:hAnsi="宋体"/>
          <w:b/>
          <w:color w:val="auto"/>
        </w:rPr>
        <w:t>3</w:t>
      </w:r>
      <w:r>
        <w:rPr>
          <w:rFonts w:ascii="宋体" w:hAnsi="宋体"/>
          <w:b/>
          <w:color w:val="auto"/>
        </w:rPr>
        <w:t>.1.</w:t>
      </w:r>
      <w:r>
        <w:rPr>
          <w:rFonts w:hint="eastAsia" w:ascii="宋体" w:hAnsi="宋体"/>
          <w:b/>
          <w:color w:val="auto"/>
        </w:rPr>
        <w:t>符合国家行业规范</w:t>
      </w:r>
    </w:p>
    <w:p>
      <w:pPr>
        <w:spacing w:line="360" w:lineRule="auto"/>
        <w:ind w:firstLine="482"/>
        <w:rPr>
          <w:rFonts w:ascii="宋体"/>
          <w:b/>
          <w:color w:val="auto"/>
        </w:rPr>
      </w:pPr>
      <w:r>
        <w:rPr>
          <w:rFonts w:hint="eastAsia" w:ascii="宋体" w:hAnsi="宋体"/>
          <w:b/>
          <w:color w:val="auto"/>
        </w:rPr>
        <w:t>3</w:t>
      </w:r>
      <w:r>
        <w:rPr>
          <w:rFonts w:ascii="宋体" w:hAnsi="宋体"/>
          <w:b/>
          <w:color w:val="auto"/>
        </w:rPr>
        <w:t>.2</w:t>
      </w:r>
      <w:r>
        <w:rPr>
          <w:rFonts w:hint="eastAsia" w:ascii="宋体" w:hAnsi="宋体"/>
          <w:b/>
          <w:color w:val="auto"/>
        </w:rPr>
        <w:t>．技术指标</w:t>
      </w:r>
    </w:p>
    <w:p>
      <w:pPr>
        <w:spacing w:line="540" w:lineRule="exact"/>
        <w:ind w:firstLine="570"/>
        <w:rPr>
          <w:rFonts w:ascii="宋体"/>
          <w:color w:val="auto"/>
        </w:rPr>
      </w:pPr>
      <w:r>
        <w:rPr>
          <w:rFonts w:ascii="宋体" w:hAnsi="宋体"/>
          <w:color w:val="auto"/>
        </w:rPr>
        <w:t>4.2.1</w:t>
      </w:r>
      <w:r>
        <w:rPr>
          <w:rFonts w:hint="eastAsia" w:ascii="宋体" w:hAnsi="宋体"/>
          <w:color w:val="auto"/>
        </w:rPr>
        <w:t>、《民用建筑供暖通风与空气调节设计规范》（</w:t>
      </w:r>
      <w:r>
        <w:rPr>
          <w:rFonts w:ascii="宋体" w:hAnsi="宋体"/>
          <w:color w:val="auto"/>
        </w:rPr>
        <w:t>GB50736-2012</w:t>
      </w:r>
      <w:r>
        <w:rPr>
          <w:rFonts w:hint="eastAsia" w:ascii="宋体" w:hAnsi="宋体"/>
          <w:color w:val="auto"/>
        </w:rPr>
        <w:t>）</w:t>
      </w:r>
    </w:p>
    <w:p>
      <w:pPr>
        <w:spacing w:line="540" w:lineRule="exact"/>
        <w:ind w:firstLine="570"/>
        <w:rPr>
          <w:rFonts w:ascii="宋体"/>
          <w:color w:val="auto"/>
        </w:rPr>
      </w:pPr>
      <w:r>
        <w:rPr>
          <w:rFonts w:ascii="宋体" w:hAnsi="宋体"/>
          <w:color w:val="auto"/>
        </w:rPr>
        <w:t>4.2.2</w:t>
      </w:r>
      <w:r>
        <w:rPr>
          <w:rFonts w:hint="eastAsia" w:ascii="宋体" w:hAnsi="宋体"/>
          <w:color w:val="auto"/>
        </w:rPr>
        <w:t>、《容积式制冷压缩冷凝机组》（</w:t>
      </w:r>
      <w:r>
        <w:rPr>
          <w:rFonts w:ascii="宋体" w:hAnsi="宋体"/>
          <w:color w:val="auto"/>
        </w:rPr>
        <w:t>GB/T 21363-2008</w:t>
      </w:r>
      <w:r>
        <w:rPr>
          <w:rFonts w:hint="eastAsia" w:ascii="宋体" w:hAnsi="宋体"/>
          <w:color w:val="auto"/>
        </w:rPr>
        <w:t>）</w:t>
      </w:r>
    </w:p>
    <w:p>
      <w:pPr>
        <w:spacing w:line="540" w:lineRule="exact"/>
        <w:ind w:firstLine="570"/>
        <w:rPr>
          <w:rFonts w:ascii="宋体"/>
          <w:color w:val="auto"/>
        </w:rPr>
      </w:pPr>
      <w:r>
        <w:rPr>
          <w:rFonts w:ascii="宋体" w:hAnsi="宋体"/>
          <w:color w:val="auto"/>
        </w:rPr>
        <w:t>4.2.3</w:t>
      </w:r>
      <w:r>
        <w:rPr>
          <w:rFonts w:hint="eastAsia" w:ascii="宋体" w:hAnsi="宋体"/>
          <w:color w:val="auto"/>
        </w:rPr>
        <w:t>、《公共建筑节能设计标准》（</w:t>
      </w:r>
      <w:r>
        <w:rPr>
          <w:rFonts w:ascii="宋体" w:hAnsi="宋体"/>
          <w:color w:val="auto"/>
        </w:rPr>
        <w:t>GB50189-20</w:t>
      </w:r>
      <w:r>
        <w:rPr>
          <w:rFonts w:hint="eastAsia" w:ascii="宋体" w:hAnsi="宋体"/>
          <w:color w:val="auto"/>
        </w:rPr>
        <w:t>1</w:t>
      </w:r>
      <w:r>
        <w:rPr>
          <w:rFonts w:ascii="宋体" w:hAnsi="宋体"/>
          <w:color w:val="auto"/>
        </w:rPr>
        <w:t>5</w:t>
      </w:r>
      <w:r>
        <w:rPr>
          <w:rFonts w:hint="eastAsia" w:ascii="宋体" w:hAnsi="宋体"/>
          <w:color w:val="auto"/>
        </w:rPr>
        <w:t>）</w:t>
      </w:r>
    </w:p>
    <w:p>
      <w:pPr>
        <w:spacing w:line="540" w:lineRule="exact"/>
        <w:ind w:firstLine="570"/>
        <w:rPr>
          <w:rFonts w:ascii="宋体"/>
          <w:color w:val="auto"/>
        </w:rPr>
      </w:pPr>
      <w:r>
        <w:rPr>
          <w:rFonts w:ascii="宋体" w:hAnsi="宋体"/>
          <w:color w:val="auto"/>
        </w:rPr>
        <w:t>4.2.4</w:t>
      </w:r>
      <w:r>
        <w:rPr>
          <w:rFonts w:hint="eastAsia" w:ascii="宋体" w:hAnsi="宋体"/>
          <w:color w:val="auto"/>
        </w:rPr>
        <w:t>、《通风与空调工程施工质量验收规范》（</w:t>
      </w:r>
      <w:r>
        <w:rPr>
          <w:rFonts w:ascii="宋体" w:hAnsi="宋体"/>
          <w:color w:val="auto"/>
        </w:rPr>
        <w:t>GB50243-20</w:t>
      </w:r>
      <w:r>
        <w:rPr>
          <w:rFonts w:hint="eastAsia" w:ascii="宋体" w:hAnsi="宋体"/>
          <w:color w:val="auto"/>
        </w:rPr>
        <w:t>16）</w:t>
      </w:r>
    </w:p>
    <w:p>
      <w:pPr>
        <w:spacing w:line="360" w:lineRule="auto"/>
        <w:ind w:firstLine="600"/>
        <w:rPr>
          <w:rFonts w:ascii="宋体"/>
          <w:color w:val="auto"/>
        </w:rPr>
      </w:pPr>
      <w:r>
        <w:rPr>
          <w:rFonts w:ascii="宋体" w:hAnsi="宋体"/>
          <w:color w:val="auto"/>
        </w:rPr>
        <w:t>4.2.5</w:t>
      </w:r>
      <w:r>
        <w:rPr>
          <w:rFonts w:hint="eastAsia" w:ascii="宋体" w:hAnsi="宋体"/>
          <w:color w:val="auto"/>
        </w:rPr>
        <w:t>、甲方提供原始图纸、相关设计要求及国家相应规范</w:t>
      </w:r>
    </w:p>
    <w:p>
      <w:pPr>
        <w:spacing w:line="360" w:lineRule="auto"/>
        <w:ind w:firstLine="482"/>
        <w:rPr>
          <w:rFonts w:ascii="宋体"/>
          <w:b/>
          <w:color w:val="auto"/>
        </w:rPr>
      </w:pPr>
      <w:r>
        <w:rPr>
          <w:rFonts w:hint="eastAsia" w:ascii="宋体" w:hAnsi="宋体"/>
          <w:b/>
          <w:color w:val="auto"/>
        </w:rPr>
        <w:t>3</w:t>
      </w:r>
      <w:r>
        <w:rPr>
          <w:rFonts w:ascii="宋体" w:hAnsi="宋体"/>
          <w:b/>
          <w:color w:val="auto"/>
        </w:rPr>
        <w:t>.3</w:t>
      </w:r>
      <w:r>
        <w:rPr>
          <w:rFonts w:hint="eastAsia" w:ascii="宋体" w:hAnsi="宋体"/>
          <w:b/>
          <w:color w:val="auto"/>
        </w:rPr>
        <w:t>．</w:t>
      </w:r>
      <w:r>
        <w:rPr>
          <w:rFonts w:ascii="宋体" w:hAnsi="宋体"/>
          <w:b/>
          <w:color w:val="auto"/>
        </w:rPr>
        <w:t xml:space="preserve"> </w:t>
      </w:r>
      <w:r>
        <w:rPr>
          <w:rFonts w:hint="eastAsia" w:ascii="宋体" w:hAnsi="宋体"/>
          <w:b/>
          <w:color w:val="auto"/>
        </w:rPr>
        <w:t>项目的实施要求</w:t>
      </w:r>
    </w:p>
    <w:p>
      <w:pPr>
        <w:spacing w:line="360" w:lineRule="auto"/>
        <w:ind w:firstLine="480"/>
        <w:rPr>
          <w:rFonts w:ascii="宋体"/>
          <w:color w:val="auto"/>
        </w:rPr>
      </w:pPr>
      <w:r>
        <w:rPr>
          <w:rFonts w:ascii="宋体" w:hAnsi="宋体"/>
          <w:color w:val="auto"/>
        </w:rPr>
        <w:t>4.3.1</w:t>
      </w:r>
      <w:r>
        <w:rPr>
          <w:rFonts w:hint="eastAsia" w:ascii="宋体" w:hAnsi="宋体"/>
          <w:color w:val="auto"/>
        </w:rPr>
        <w:t>、完成施工组织计划，制定施工进度计划及材料和劳动力进场计划。</w:t>
      </w:r>
    </w:p>
    <w:p>
      <w:pPr>
        <w:spacing w:line="360" w:lineRule="auto"/>
        <w:ind w:firstLine="480"/>
        <w:rPr>
          <w:rFonts w:ascii="宋体"/>
          <w:color w:val="auto"/>
        </w:rPr>
      </w:pPr>
      <w:r>
        <w:rPr>
          <w:rFonts w:ascii="宋体" w:hAnsi="宋体"/>
          <w:color w:val="auto"/>
        </w:rPr>
        <w:t xml:space="preserve">4.3.2 </w:t>
      </w:r>
      <w:r>
        <w:rPr>
          <w:rFonts w:hint="eastAsia" w:ascii="宋体" w:hAnsi="宋体"/>
          <w:color w:val="auto"/>
        </w:rPr>
        <w:t>、施工安装中，不能影响博物馆正常开馆展览功能。</w:t>
      </w:r>
    </w:p>
    <w:p>
      <w:pPr>
        <w:spacing w:line="360" w:lineRule="auto"/>
        <w:ind w:firstLine="480"/>
        <w:rPr>
          <w:rFonts w:ascii="宋体"/>
          <w:color w:val="auto"/>
        </w:rPr>
      </w:pPr>
      <w:r>
        <w:rPr>
          <w:rFonts w:ascii="宋体" w:hAnsi="宋体"/>
          <w:color w:val="auto"/>
        </w:rPr>
        <w:t>4.3.3</w:t>
      </w:r>
      <w:r>
        <w:rPr>
          <w:rFonts w:hint="eastAsia" w:ascii="宋体" w:hAnsi="宋体"/>
          <w:color w:val="auto"/>
        </w:rPr>
        <w:t>、施工安装中，不能影响展览馆其他空调系统正常使用。</w:t>
      </w:r>
    </w:p>
    <w:p>
      <w:pPr>
        <w:spacing w:line="360" w:lineRule="auto"/>
        <w:ind w:firstLine="480"/>
        <w:rPr>
          <w:rFonts w:ascii="宋体"/>
          <w:color w:val="auto"/>
        </w:rPr>
      </w:pPr>
      <w:r>
        <w:rPr>
          <w:rFonts w:ascii="宋体" w:hAnsi="宋体"/>
          <w:color w:val="auto"/>
        </w:rPr>
        <w:t>4.3.4</w:t>
      </w:r>
      <w:r>
        <w:rPr>
          <w:rFonts w:hint="eastAsia" w:ascii="宋体" w:hAnsi="宋体"/>
          <w:color w:val="auto"/>
        </w:rPr>
        <w:t>、安装期间不能影响首都博物馆的正常接待工作。</w:t>
      </w:r>
    </w:p>
    <w:p>
      <w:pPr>
        <w:spacing w:line="360" w:lineRule="auto"/>
        <w:ind w:firstLine="480"/>
        <w:rPr>
          <w:rFonts w:ascii="宋体"/>
          <w:b/>
          <w:color w:val="auto"/>
        </w:rPr>
      </w:pPr>
      <w:r>
        <w:rPr>
          <w:rFonts w:hint="eastAsia" w:ascii="宋体" w:hAnsi="宋体"/>
          <w:b/>
          <w:color w:val="auto"/>
        </w:rPr>
        <w:t>3</w:t>
      </w:r>
      <w:r>
        <w:rPr>
          <w:rFonts w:ascii="宋体" w:hAnsi="宋体"/>
          <w:b/>
          <w:color w:val="auto"/>
        </w:rPr>
        <w:t xml:space="preserve">.4. </w:t>
      </w:r>
      <w:r>
        <w:rPr>
          <w:rFonts w:hint="eastAsia" w:ascii="宋体" w:hAnsi="宋体"/>
          <w:b/>
          <w:color w:val="auto"/>
        </w:rPr>
        <w:t>技术要求</w:t>
      </w:r>
    </w:p>
    <w:p>
      <w:pPr>
        <w:spacing w:line="360" w:lineRule="auto"/>
        <w:ind w:firstLine="480"/>
        <w:rPr>
          <w:rFonts w:ascii="宋体"/>
          <w:b/>
          <w:color w:val="auto"/>
        </w:rPr>
      </w:pPr>
      <w:r>
        <w:rPr>
          <w:rFonts w:ascii="宋体" w:hAnsi="宋体"/>
          <w:b/>
          <w:color w:val="auto"/>
        </w:rPr>
        <w:t xml:space="preserve">4.4.1 </w:t>
      </w:r>
      <w:r>
        <w:rPr>
          <w:rFonts w:hint="eastAsia" w:ascii="宋体" w:hAnsi="宋体"/>
          <w:b/>
          <w:color w:val="auto"/>
        </w:rPr>
        <w:t>3号冷冻机组预防性要求</w:t>
      </w:r>
    </w:p>
    <w:p>
      <w:pPr>
        <w:spacing w:line="360" w:lineRule="auto"/>
        <w:ind w:firstLine="480"/>
        <w:rPr>
          <w:rFonts w:ascii="宋体"/>
          <w:color w:val="auto"/>
        </w:rPr>
      </w:pPr>
      <w:r>
        <w:rPr>
          <w:rFonts w:hint="eastAsia" w:ascii="宋体" w:hAnsi="宋体"/>
          <w:color w:val="auto"/>
        </w:rPr>
        <w:t>工作步骤：</w:t>
      </w:r>
      <w:r>
        <w:rPr>
          <w:rFonts w:ascii="宋体" w:hAnsi="宋体"/>
          <w:color w:val="auto"/>
        </w:rPr>
        <w:t xml:space="preserve">   </w:t>
      </w:r>
    </w:p>
    <w:p>
      <w:pPr>
        <w:spacing w:line="360" w:lineRule="auto"/>
        <w:ind w:firstLine="480"/>
        <w:rPr>
          <w:rFonts w:ascii="宋体"/>
          <w:color w:val="auto"/>
        </w:rPr>
      </w:pPr>
      <w:r>
        <w:rPr>
          <w:rFonts w:hint="eastAsia" w:ascii="宋体" w:hAnsi="宋体"/>
          <w:color w:val="auto"/>
        </w:rPr>
        <w:t>回收机组内部所有冷媒；</w:t>
      </w:r>
    </w:p>
    <w:p>
      <w:pPr>
        <w:spacing w:line="360" w:lineRule="auto"/>
        <w:ind w:firstLine="480"/>
        <w:rPr>
          <w:rFonts w:ascii="宋体"/>
          <w:color w:val="auto"/>
        </w:rPr>
      </w:pPr>
      <w:r>
        <w:rPr>
          <w:rFonts w:hint="eastAsia" w:ascii="宋体" w:hAnsi="宋体"/>
          <w:color w:val="auto"/>
        </w:rPr>
        <w:t>回收机组油箱内部润滑油；</w:t>
      </w:r>
    </w:p>
    <w:p>
      <w:pPr>
        <w:spacing w:line="360" w:lineRule="auto"/>
        <w:ind w:firstLine="480"/>
        <w:rPr>
          <w:rFonts w:ascii="宋体"/>
          <w:color w:val="auto"/>
        </w:rPr>
      </w:pPr>
      <w:r>
        <w:rPr>
          <w:rFonts w:hint="eastAsia" w:ascii="宋体" w:hAnsi="宋体"/>
          <w:color w:val="auto"/>
        </w:rPr>
        <w:t>断开机组所有电路系统所有接线，并将所有断开接头并对接头部分做绝缘处理；</w:t>
      </w:r>
    </w:p>
    <w:p>
      <w:pPr>
        <w:spacing w:line="360" w:lineRule="auto"/>
        <w:ind w:firstLine="480"/>
        <w:rPr>
          <w:rFonts w:ascii="宋体"/>
          <w:color w:val="auto"/>
        </w:rPr>
      </w:pPr>
      <w:r>
        <w:rPr>
          <w:rFonts w:hint="eastAsia" w:ascii="宋体" w:hAnsi="宋体"/>
          <w:color w:val="auto"/>
        </w:rPr>
        <w:t>将压缩机齿轮箱部分落地；</w:t>
      </w:r>
    </w:p>
    <w:p>
      <w:pPr>
        <w:spacing w:line="360" w:lineRule="auto"/>
        <w:ind w:firstLine="480"/>
        <w:rPr>
          <w:rFonts w:ascii="宋体"/>
          <w:color w:val="auto"/>
        </w:rPr>
      </w:pPr>
      <w:r>
        <w:rPr>
          <w:rFonts w:hint="eastAsia" w:ascii="宋体" w:hAnsi="宋体"/>
          <w:color w:val="auto"/>
        </w:rPr>
        <w:t>检查机组原有间隙；</w:t>
      </w:r>
    </w:p>
    <w:p>
      <w:pPr>
        <w:spacing w:line="360" w:lineRule="auto"/>
        <w:ind w:firstLine="480"/>
        <w:rPr>
          <w:rFonts w:ascii="宋体"/>
          <w:color w:val="auto"/>
        </w:rPr>
      </w:pPr>
      <w:r>
        <w:rPr>
          <w:rFonts w:hint="eastAsia" w:ascii="宋体" w:hAnsi="宋体"/>
          <w:color w:val="auto"/>
        </w:rPr>
        <w:t>将机组齿轮箱解体；</w:t>
      </w:r>
    </w:p>
    <w:p>
      <w:pPr>
        <w:spacing w:line="360" w:lineRule="auto"/>
        <w:ind w:firstLine="480"/>
        <w:rPr>
          <w:rFonts w:ascii="宋体"/>
          <w:color w:val="auto"/>
        </w:rPr>
      </w:pPr>
      <w:r>
        <w:rPr>
          <w:rFonts w:hint="eastAsia" w:ascii="宋体" w:hAnsi="宋体"/>
          <w:color w:val="auto"/>
        </w:rPr>
        <w:t>清洗机组齿轮箱所有零件及腔体；</w:t>
      </w:r>
    </w:p>
    <w:p>
      <w:pPr>
        <w:spacing w:line="360" w:lineRule="auto"/>
        <w:ind w:firstLine="480"/>
        <w:rPr>
          <w:rFonts w:ascii="宋体"/>
          <w:color w:val="auto"/>
        </w:rPr>
      </w:pPr>
      <w:r>
        <w:rPr>
          <w:rFonts w:hint="eastAsia" w:ascii="宋体" w:hAnsi="宋体"/>
          <w:color w:val="auto"/>
        </w:rPr>
        <w:t>检查机组所有轴瓦及气封间隙；</w:t>
      </w:r>
    </w:p>
    <w:p>
      <w:pPr>
        <w:spacing w:line="360" w:lineRule="auto"/>
        <w:ind w:firstLine="480"/>
        <w:rPr>
          <w:rFonts w:ascii="宋体"/>
          <w:color w:val="auto"/>
        </w:rPr>
      </w:pPr>
      <w:r>
        <w:rPr>
          <w:rFonts w:hint="eastAsia" w:ascii="宋体" w:hAnsi="宋体"/>
          <w:color w:val="auto"/>
        </w:rPr>
        <w:t>更换高低速止推轴瓦、及相关密封垫片；</w:t>
      </w:r>
    </w:p>
    <w:p>
      <w:pPr>
        <w:spacing w:line="360" w:lineRule="auto"/>
        <w:ind w:firstLine="480"/>
        <w:rPr>
          <w:rFonts w:ascii="宋体"/>
          <w:color w:val="auto"/>
        </w:rPr>
      </w:pPr>
      <w:r>
        <w:rPr>
          <w:rFonts w:hint="eastAsia" w:ascii="宋体" w:hAnsi="宋体"/>
          <w:color w:val="auto"/>
        </w:rPr>
        <w:t>组装齿轮箱；</w:t>
      </w:r>
    </w:p>
    <w:p>
      <w:pPr>
        <w:spacing w:line="360" w:lineRule="auto"/>
        <w:ind w:firstLine="480"/>
        <w:rPr>
          <w:rFonts w:ascii="宋体"/>
          <w:color w:val="auto"/>
        </w:rPr>
      </w:pPr>
      <w:r>
        <w:rPr>
          <w:rFonts w:hint="eastAsia" w:ascii="宋体" w:hAnsi="宋体"/>
          <w:color w:val="auto"/>
        </w:rPr>
        <w:t>检查机组叶轮配合间隙；</w:t>
      </w:r>
    </w:p>
    <w:p>
      <w:pPr>
        <w:spacing w:line="360" w:lineRule="auto"/>
        <w:ind w:firstLine="480"/>
        <w:rPr>
          <w:rFonts w:ascii="宋体"/>
          <w:color w:val="auto"/>
        </w:rPr>
      </w:pPr>
      <w:r>
        <w:rPr>
          <w:rFonts w:hint="eastAsia" w:ascii="宋体" w:hAnsi="宋体"/>
          <w:color w:val="auto"/>
        </w:rPr>
        <w:t>将齿轮箱安装至机组上边；</w:t>
      </w:r>
    </w:p>
    <w:p>
      <w:pPr>
        <w:spacing w:line="360" w:lineRule="auto"/>
        <w:ind w:firstLine="480"/>
        <w:rPr>
          <w:rFonts w:ascii="宋体"/>
          <w:color w:val="auto"/>
        </w:rPr>
      </w:pPr>
      <w:r>
        <w:rPr>
          <w:rFonts w:hint="eastAsia" w:ascii="宋体" w:hAnsi="宋体"/>
          <w:color w:val="auto"/>
        </w:rPr>
        <w:t>清洗及吹洗机组所有油路系统及排气装置；</w:t>
      </w:r>
    </w:p>
    <w:p>
      <w:pPr>
        <w:spacing w:line="360" w:lineRule="auto"/>
        <w:ind w:firstLine="480"/>
        <w:rPr>
          <w:rFonts w:ascii="宋体"/>
          <w:color w:val="auto"/>
        </w:rPr>
      </w:pPr>
      <w:r>
        <w:rPr>
          <w:rFonts w:hint="eastAsia" w:ascii="宋体" w:hAnsi="宋体"/>
          <w:color w:val="auto"/>
        </w:rPr>
        <w:t>更换相关润滑油及过滤器；</w:t>
      </w:r>
    </w:p>
    <w:p>
      <w:pPr>
        <w:spacing w:line="360" w:lineRule="auto"/>
        <w:ind w:firstLine="480"/>
        <w:rPr>
          <w:rFonts w:ascii="宋体"/>
          <w:color w:val="auto"/>
        </w:rPr>
      </w:pPr>
      <w:r>
        <w:rPr>
          <w:rFonts w:hint="eastAsia" w:ascii="宋体" w:hAnsi="宋体"/>
          <w:color w:val="auto"/>
        </w:rPr>
        <w:t>系统打正压并保压；</w:t>
      </w:r>
    </w:p>
    <w:p>
      <w:pPr>
        <w:spacing w:line="360" w:lineRule="auto"/>
        <w:ind w:firstLine="480"/>
        <w:rPr>
          <w:rFonts w:ascii="宋体"/>
          <w:color w:val="auto"/>
        </w:rPr>
      </w:pPr>
      <w:r>
        <w:rPr>
          <w:rFonts w:hint="eastAsia" w:ascii="宋体" w:hAnsi="宋体"/>
          <w:color w:val="auto"/>
        </w:rPr>
        <w:t>系统真空干燥试验；</w:t>
      </w:r>
    </w:p>
    <w:p>
      <w:pPr>
        <w:spacing w:line="360" w:lineRule="auto"/>
        <w:ind w:firstLine="480"/>
        <w:rPr>
          <w:rFonts w:ascii="宋体"/>
          <w:color w:val="auto"/>
        </w:rPr>
      </w:pPr>
      <w:r>
        <w:rPr>
          <w:rFonts w:hint="eastAsia" w:ascii="宋体" w:hAnsi="宋体"/>
          <w:color w:val="auto"/>
        </w:rPr>
        <w:t>充注制冷剂并开机调试；</w:t>
      </w:r>
    </w:p>
    <w:p>
      <w:pPr>
        <w:spacing w:line="360" w:lineRule="auto"/>
        <w:ind w:firstLine="480"/>
        <w:rPr>
          <w:rFonts w:ascii="宋体"/>
          <w:color w:val="auto"/>
        </w:rPr>
      </w:pPr>
      <w:r>
        <w:rPr>
          <w:rFonts w:hint="eastAsia" w:ascii="宋体" w:hAnsi="宋体"/>
          <w:color w:val="auto"/>
        </w:rPr>
        <w:t>达到目的：</w:t>
      </w:r>
    </w:p>
    <w:p>
      <w:pPr>
        <w:spacing w:line="360" w:lineRule="auto"/>
        <w:ind w:firstLine="480"/>
        <w:rPr>
          <w:rFonts w:ascii="宋体"/>
          <w:b/>
          <w:color w:val="auto"/>
        </w:rPr>
      </w:pPr>
      <w:r>
        <w:rPr>
          <w:rFonts w:hint="eastAsia" w:ascii="宋体" w:hAnsi="宋体"/>
          <w:color w:val="auto"/>
        </w:rPr>
        <w:t>通过预防性大修可保证机组稳定可靠运行，延长机组使用寿命，避免机组发生巨额的维修费用。</w:t>
      </w:r>
      <w:r>
        <w:rPr>
          <w:rFonts w:ascii="宋体" w:hAnsi="宋体"/>
          <w:b/>
          <w:color w:val="auto"/>
        </w:rPr>
        <w:t xml:space="preserve">   </w:t>
      </w:r>
    </w:p>
    <w:p>
      <w:pPr>
        <w:spacing w:line="360" w:lineRule="auto"/>
        <w:rPr>
          <w:rFonts w:ascii="宋体"/>
          <w:b/>
          <w:color w:val="auto"/>
        </w:rPr>
      </w:pPr>
      <w:r>
        <w:rPr>
          <w:rFonts w:hint="eastAsia" w:ascii="宋体" w:hAnsi="宋体"/>
          <w:b/>
          <w:color w:val="auto"/>
        </w:rPr>
        <w:t>三、技术文档</w:t>
      </w:r>
    </w:p>
    <w:p>
      <w:pPr>
        <w:spacing w:line="360" w:lineRule="auto"/>
        <w:ind w:firstLine="480"/>
        <w:rPr>
          <w:rFonts w:ascii="宋体"/>
          <w:b/>
          <w:color w:val="auto"/>
        </w:rPr>
      </w:pPr>
      <w:r>
        <w:rPr>
          <w:rFonts w:ascii="宋体" w:hAnsi="宋体"/>
          <w:b/>
          <w:color w:val="auto"/>
        </w:rPr>
        <w:t>1</w:t>
      </w:r>
      <w:r>
        <w:rPr>
          <w:rFonts w:hint="eastAsia" w:ascii="宋体" w:hAnsi="宋体"/>
          <w:b/>
          <w:color w:val="auto"/>
        </w:rPr>
        <w:t>、乙方向甲方提供与设备大修及改造范围相一致的技术文档，能够满足设备的安装、使用、验收和维护需要。其内容至少包括：</w:t>
      </w:r>
    </w:p>
    <w:p>
      <w:pPr>
        <w:spacing w:line="360" w:lineRule="auto"/>
        <w:ind w:firstLine="480"/>
        <w:rPr>
          <w:rFonts w:ascii="宋体"/>
          <w:color w:val="auto"/>
        </w:rPr>
      </w:pPr>
      <w:r>
        <w:rPr>
          <w:rFonts w:ascii="宋体" w:hAnsi="宋体"/>
          <w:color w:val="auto"/>
        </w:rPr>
        <w:t xml:space="preserve">1.1.1 </w:t>
      </w:r>
      <w:r>
        <w:rPr>
          <w:rFonts w:hint="eastAsia" w:ascii="宋体" w:hAnsi="宋体"/>
          <w:color w:val="auto"/>
        </w:rPr>
        <w:t>技术参考资料；</w:t>
      </w:r>
    </w:p>
    <w:p>
      <w:pPr>
        <w:spacing w:line="360" w:lineRule="auto"/>
        <w:ind w:firstLine="480"/>
        <w:rPr>
          <w:rFonts w:ascii="宋体"/>
          <w:color w:val="auto"/>
        </w:rPr>
      </w:pPr>
      <w:r>
        <w:rPr>
          <w:rFonts w:ascii="宋体" w:hAnsi="宋体"/>
          <w:color w:val="auto"/>
        </w:rPr>
        <w:t xml:space="preserve">1.1.2  </w:t>
      </w:r>
      <w:r>
        <w:rPr>
          <w:rFonts w:hint="eastAsia" w:ascii="宋体" w:hAnsi="宋体"/>
          <w:color w:val="auto"/>
        </w:rPr>
        <w:t>用户手册（安装、操作、维护、故障排除等）；</w:t>
      </w:r>
    </w:p>
    <w:p>
      <w:pPr>
        <w:spacing w:line="360" w:lineRule="auto"/>
        <w:ind w:firstLine="480"/>
        <w:rPr>
          <w:rFonts w:ascii="宋体"/>
          <w:color w:val="auto"/>
        </w:rPr>
      </w:pPr>
      <w:r>
        <w:rPr>
          <w:rFonts w:ascii="宋体" w:hAnsi="宋体"/>
          <w:color w:val="auto"/>
        </w:rPr>
        <w:t xml:space="preserve">1.1.3  </w:t>
      </w:r>
      <w:r>
        <w:rPr>
          <w:rFonts w:hint="eastAsia" w:ascii="宋体" w:hAnsi="宋体"/>
          <w:color w:val="auto"/>
        </w:rPr>
        <w:t>工程实施方案、技术交底；</w:t>
      </w:r>
    </w:p>
    <w:p>
      <w:pPr>
        <w:spacing w:line="360" w:lineRule="auto"/>
        <w:ind w:firstLine="480"/>
        <w:rPr>
          <w:rFonts w:ascii="宋体"/>
          <w:color w:val="auto"/>
        </w:rPr>
      </w:pPr>
      <w:r>
        <w:rPr>
          <w:rFonts w:ascii="宋体" w:hAnsi="宋体"/>
          <w:color w:val="auto"/>
        </w:rPr>
        <w:t xml:space="preserve">1.1.4  </w:t>
      </w:r>
      <w:r>
        <w:rPr>
          <w:rFonts w:hint="eastAsia" w:ascii="宋体" w:hAnsi="宋体"/>
          <w:color w:val="auto"/>
        </w:rPr>
        <w:t>测试、验收等文件。</w:t>
      </w:r>
    </w:p>
    <w:p>
      <w:pPr>
        <w:spacing w:line="360" w:lineRule="auto"/>
        <w:ind w:firstLine="482"/>
        <w:rPr>
          <w:rFonts w:ascii="宋体"/>
          <w:b/>
          <w:color w:val="auto"/>
        </w:rPr>
      </w:pPr>
      <w:r>
        <w:rPr>
          <w:rFonts w:ascii="宋体" w:hAnsi="宋体"/>
          <w:b/>
          <w:color w:val="auto"/>
        </w:rPr>
        <w:t>2</w:t>
      </w:r>
      <w:r>
        <w:rPr>
          <w:rFonts w:hint="eastAsia" w:ascii="宋体" w:hAnsi="宋体"/>
          <w:b/>
          <w:color w:val="auto"/>
        </w:rPr>
        <w:t>、</w:t>
      </w:r>
      <w:r>
        <w:rPr>
          <w:rFonts w:ascii="宋体" w:hAnsi="宋体"/>
          <w:b/>
          <w:color w:val="auto"/>
        </w:rPr>
        <w:t xml:space="preserve"> </w:t>
      </w:r>
      <w:r>
        <w:rPr>
          <w:rFonts w:hint="eastAsia" w:ascii="宋体" w:hAnsi="宋体"/>
          <w:b/>
          <w:color w:val="auto"/>
        </w:rPr>
        <w:t>其它要求</w:t>
      </w:r>
    </w:p>
    <w:p>
      <w:pPr>
        <w:spacing w:line="360" w:lineRule="auto"/>
        <w:ind w:firstLine="480"/>
        <w:rPr>
          <w:rFonts w:ascii="宋体"/>
          <w:color w:val="auto"/>
        </w:rPr>
      </w:pPr>
      <w:r>
        <w:rPr>
          <w:rFonts w:ascii="宋体" w:hAnsi="宋体"/>
          <w:color w:val="auto"/>
        </w:rPr>
        <w:t>2.1</w:t>
      </w:r>
      <w:r>
        <w:rPr>
          <w:rFonts w:hint="eastAsia" w:ascii="宋体" w:hAnsi="宋体"/>
          <w:color w:val="auto"/>
        </w:rPr>
        <w:t>、在投标中未曾考虑到，但安装所必须发生的费用均由乙方负责。</w:t>
      </w:r>
    </w:p>
    <w:p>
      <w:pPr>
        <w:spacing w:line="360" w:lineRule="auto"/>
        <w:ind w:firstLine="480"/>
        <w:rPr>
          <w:rFonts w:ascii="宋体"/>
          <w:color w:val="auto"/>
        </w:rPr>
      </w:pPr>
      <w:r>
        <w:rPr>
          <w:rFonts w:ascii="宋体" w:hAnsi="宋体"/>
          <w:color w:val="auto"/>
        </w:rPr>
        <w:t>2.2</w:t>
      </w:r>
      <w:r>
        <w:rPr>
          <w:rFonts w:hint="eastAsia" w:ascii="宋体" w:hAnsi="宋体"/>
          <w:color w:val="auto"/>
        </w:rPr>
        <w:t>、</w:t>
      </w:r>
      <w:r>
        <w:rPr>
          <w:rFonts w:hint="eastAsia" w:ascii="宋体" w:hAnsi="宋体" w:cs="宋体"/>
          <w:color w:val="auto"/>
        </w:rPr>
        <w:t>★</w:t>
      </w:r>
      <w:r>
        <w:rPr>
          <w:rFonts w:hint="eastAsia" w:ascii="宋体" w:hAnsi="宋体"/>
          <w:b/>
          <w:bCs/>
          <w:color w:val="auto"/>
        </w:rPr>
        <w:t>乙方提供的主要材料必须是约克原厂家配件，并通过相关检测。</w:t>
      </w:r>
      <w:r>
        <w:rPr>
          <w:rFonts w:hint="eastAsia" w:ascii="宋体" w:hAnsi="宋体"/>
          <w:b/>
          <w:bCs/>
          <w:color w:val="auto"/>
          <w:lang w:val="en-US" w:eastAsia="zh-CN"/>
        </w:rPr>
        <w:t>供应商需提供承诺函，格式自拟，承诺函内容需响应本项条款的要求</w:t>
      </w:r>
      <w:r>
        <w:rPr>
          <w:rFonts w:hint="eastAsia" w:ascii="宋体" w:hAnsi="宋体"/>
          <w:b/>
          <w:bCs/>
          <w:color w:val="auto"/>
        </w:rPr>
        <w:t>。</w:t>
      </w:r>
    </w:p>
    <w:p>
      <w:pPr>
        <w:spacing w:line="360" w:lineRule="auto"/>
        <w:ind w:firstLine="480"/>
        <w:rPr>
          <w:rFonts w:ascii="宋体"/>
          <w:color w:val="auto"/>
        </w:rPr>
      </w:pPr>
      <w:r>
        <w:rPr>
          <w:rFonts w:ascii="宋体" w:hAnsi="宋体"/>
          <w:color w:val="auto"/>
        </w:rPr>
        <w:t>2.3</w:t>
      </w:r>
      <w:r>
        <w:rPr>
          <w:rFonts w:hint="eastAsia" w:ascii="宋体" w:hAnsi="宋体"/>
          <w:color w:val="auto"/>
        </w:rPr>
        <w:t>、乙方在接到中标通知后一周内与甲方进行技术交底、图纸审查，乙方应向甲方提供方案设计的详细说明；材料型号、性能、外型尺寸与安装尺寸、电源接线、电气性能参数及相关技术资料；乙方提供的实施方案、设备性能、参数应得到甲方技术人员的确认后方可实施。</w:t>
      </w:r>
    </w:p>
    <w:p>
      <w:pPr>
        <w:spacing w:line="360" w:lineRule="auto"/>
        <w:ind w:firstLine="480"/>
        <w:rPr>
          <w:rFonts w:ascii="宋体"/>
          <w:color w:val="auto"/>
        </w:rPr>
      </w:pPr>
      <w:r>
        <w:rPr>
          <w:rFonts w:ascii="宋体" w:hAnsi="宋体"/>
          <w:color w:val="auto"/>
        </w:rPr>
        <w:t>2.4</w:t>
      </w:r>
      <w:r>
        <w:rPr>
          <w:rFonts w:hint="eastAsia" w:ascii="宋体" w:hAnsi="宋体"/>
          <w:color w:val="auto"/>
        </w:rPr>
        <w:t>、材料安装前，甲方进行检验，如发现不合格产品须更换，费用由乙方负担。</w:t>
      </w:r>
    </w:p>
    <w:p>
      <w:pPr>
        <w:spacing w:line="360" w:lineRule="auto"/>
        <w:ind w:firstLine="480"/>
        <w:rPr>
          <w:rFonts w:ascii="宋体"/>
          <w:color w:val="auto"/>
        </w:rPr>
      </w:pPr>
      <w:r>
        <w:rPr>
          <w:rFonts w:ascii="宋体" w:hAnsi="宋体"/>
          <w:color w:val="auto"/>
        </w:rPr>
        <w:t>2.5</w:t>
      </w:r>
      <w:r>
        <w:rPr>
          <w:rFonts w:hint="eastAsia" w:ascii="宋体" w:hAnsi="宋体"/>
          <w:color w:val="auto"/>
        </w:rPr>
        <w:t>、乙方提供的设备与安装必须遵循行业标准，并符合本招标书的要求。</w:t>
      </w:r>
    </w:p>
    <w:p>
      <w:pPr>
        <w:spacing w:line="360" w:lineRule="auto"/>
        <w:ind w:firstLine="480"/>
        <w:rPr>
          <w:rFonts w:ascii="宋体"/>
          <w:color w:val="auto"/>
        </w:rPr>
      </w:pPr>
      <w:r>
        <w:rPr>
          <w:rFonts w:ascii="宋体" w:hAnsi="宋体"/>
          <w:color w:val="auto"/>
        </w:rPr>
        <w:t>2.6</w:t>
      </w:r>
      <w:r>
        <w:rPr>
          <w:rFonts w:hint="eastAsia" w:ascii="宋体" w:hAnsi="宋体"/>
          <w:color w:val="auto"/>
        </w:rPr>
        <w:t>、中标单位不得擅自更换该工程现场主要技术人员人选，否则视为违约行为并承担责任。</w:t>
      </w:r>
    </w:p>
    <w:p>
      <w:pPr>
        <w:spacing w:line="360" w:lineRule="auto"/>
        <w:ind w:firstLine="480"/>
        <w:rPr>
          <w:rFonts w:ascii="宋体"/>
          <w:color w:val="auto"/>
        </w:rPr>
      </w:pPr>
      <w:r>
        <w:rPr>
          <w:rFonts w:ascii="宋体" w:hAnsi="宋体"/>
          <w:color w:val="auto"/>
        </w:rPr>
        <w:t>2.7</w:t>
      </w:r>
      <w:r>
        <w:rPr>
          <w:rFonts w:hint="eastAsia" w:ascii="宋体" w:hAnsi="宋体"/>
          <w:color w:val="auto"/>
        </w:rPr>
        <w:t>、中标单位不得擅自转包，否则视为违约行为并承担责任。</w:t>
      </w:r>
    </w:p>
    <w:p>
      <w:pPr>
        <w:spacing w:line="360" w:lineRule="auto"/>
        <w:ind w:firstLine="480"/>
        <w:rPr>
          <w:rFonts w:ascii="宋体"/>
          <w:color w:val="auto"/>
        </w:rPr>
      </w:pPr>
      <w:r>
        <w:rPr>
          <w:rFonts w:ascii="宋体" w:hAnsi="宋体"/>
          <w:color w:val="auto"/>
        </w:rPr>
        <w:t xml:space="preserve">2.8 </w:t>
      </w:r>
      <w:r>
        <w:rPr>
          <w:rFonts w:hint="eastAsia" w:ascii="宋体" w:hAnsi="宋体"/>
          <w:color w:val="auto"/>
        </w:rPr>
        <w:t>、配电柜验收规范按国家标准《</w:t>
      </w:r>
      <w:r>
        <w:rPr>
          <w:rFonts w:ascii="宋体" w:hAnsi="宋体"/>
          <w:color w:val="auto"/>
        </w:rPr>
        <w:t>GB7251.3(3)-2006</w:t>
      </w:r>
      <w:r>
        <w:rPr>
          <w:rFonts w:hint="eastAsia" w:ascii="宋体" w:hAnsi="宋体"/>
          <w:color w:val="auto"/>
        </w:rPr>
        <w:t>》进行验收。</w:t>
      </w:r>
    </w:p>
    <w:p>
      <w:pPr>
        <w:spacing w:line="360" w:lineRule="auto"/>
        <w:ind w:firstLine="480"/>
        <w:rPr>
          <w:rFonts w:hint="eastAsia" w:ascii="宋体" w:hAnsi="宋体"/>
          <w:color w:val="auto"/>
        </w:rPr>
      </w:pPr>
      <w:r>
        <w:rPr>
          <w:rFonts w:ascii="宋体" w:hAnsi="宋体"/>
          <w:color w:val="auto"/>
        </w:rPr>
        <w:t xml:space="preserve">2.9 </w:t>
      </w:r>
      <w:r>
        <w:rPr>
          <w:rFonts w:hint="eastAsia" w:ascii="宋体" w:hAnsi="宋体"/>
          <w:color w:val="auto"/>
        </w:rPr>
        <w:t>、大修及改造后，必须满足空调系统的使用和技术要求，否则造成损坏及返工的一切损失由乙方承担。</w:t>
      </w:r>
    </w:p>
    <w:p>
      <w:pPr>
        <w:spacing w:line="360" w:lineRule="auto"/>
        <w:rPr>
          <w:rFonts w:ascii="宋体"/>
          <w:b/>
          <w:color w:val="auto"/>
        </w:rPr>
      </w:pPr>
      <w:r>
        <w:rPr>
          <w:rFonts w:hint="eastAsia" w:ascii="宋体" w:hAnsi="宋体"/>
          <w:b/>
          <w:color w:val="auto"/>
        </w:rPr>
        <w:t>四、售后服务及技术支持</w:t>
      </w:r>
    </w:p>
    <w:p>
      <w:pPr>
        <w:spacing w:line="360" w:lineRule="auto"/>
        <w:ind w:firstLine="480"/>
        <w:rPr>
          <w:rFonts w:ascii="宋体"/>
          <w:b/>
          <w:color w:val="auto"/>
        </w:rPr>
      </w:pPr>
      <w:r>
        <w:rPr>
          <w:rFonts w:ascii="宋体" w:hAnsi="宋体"/>
          <w:b/>
          <w:color w:val="auto"/>
        </w:rPr>
        <w:t>1</w:t>
      </w:r>
      <w:r>
        <w:rPr>
          <w:rFonts w:hint="eastAsia" w:ascii="宋体" w:hAnsi="宋体"/>
          <w:b/>
          <w:color w:val="auto"/>
        </w:rPr>
        <w:t>、售后服务</w:t>
      </w:r>
    </w:p>
    <w:p>
      <w:pPr>
        <w:spacing w:line="360" w:lineRule="auto"/>
        <w:ind w:firstLine="480"/>
        <w:rPr>
          <w:rFonts w:ascii="宋体"/>
          <w:color w:val="auto"/>
        </w:rPr>
      </w:pPr>
      <w:r>
        <w:rPr>
          <w:rFonts w:ascii="宋体" w:hAnsi="宋体"/>
          <w:color w:val="auto"/>
        </w:rPr>
        <w:t>1.1</w:t>
      </w:r>
      <w:r>
        <w:rPr>
          <w:rFonts w:hint="eastAsia" w:ascii="宋体" w:hAnsi="宋体"/>
          <w:color w:val="auto"/>
        </w:rPr>
        <w:t>、末端管道系统通过安装、调试运行并验收合格后保修期不少于壹年。保修期内设备发生故障应由乙方免费提供及时的维修服务。</w:t>
      </w:r>
    </w:p>
    <w:p>
      <w:pPr>
        <w:spacing w:line="360" w:lineRule="auto"/>
        <w:ind w:firstLine="420" w:firstLineChars="200"/>
        <w:rPr>
          <w:rFonts w:hint="eastAsia" w:ascii="宋体" w:hAnsi="宋体" w:eastAsia="宋体"/>
          <w:color w:val="auto"/>
          <w:lang w:eastAsia="zh-CN"/>
        </w:rPr>
      </w:pPr>
      <w:r>
        <w:rPr>
          <w:rFonts w:ascii="宋体" w:hAnsi="宋体"/>
          <w:color w:val="auto"/>
        </w:rPr>
        <w:t xml:space="preserve">1.2 </w:t>
      </w:r>
      <w:r>
        <w:rPr>
          <w:rFonts w:hint="eastAsia" w:ascii="宋体" w:hAnsi="宋体"/>
          <w:color w:val="auto"/>
        </w:rPr>
        <w:t>保修期满后，在系统使用寿命期内，乙方仍应按甲方的要求及时提供维修服务以及维修中所需的各种设备部件，条件由甲乙双方议定。</w:t>
      </w:r>
      <w:r>
        <w:rPr>
          <w:rFonts w:hint="eastAsia" w:ascii="宋体" w:hAnsi="宋体"/>
          <w:color w:val="auto"/>
          <w:lang w:val="en-US" w:eastAsia="zh-CN"/>
        </w:rPr>
        <w:t>供应商应</w:t>
      </w:r>
      <w:r>
        <w:rPr>
          <w:rFonts w:hint="eastAsia" w:ascii="宋体" w:hAnsi="宋体"/>
          <w:color w:val="auto"/>
        </w:rPr>
        <w:t>以附件形式提供售后服务方案</w:t>
      </w:r>
      <w:r>
        <w:rPr>
          <w:rFonts w:hint="eastAsia" w:ascii="宋体" w:hAnsi="宋体"/>
          <w:color w:val="auto"/>
          <w:lang w:eastAsia="zh-CN"/>
        </w:rPr>
        <w:t>。</w:t>
      </w:r>
    </w:p>
    <w:p>
      <w:pPr>
        <w:spacing w:line="360" w:lineRule="auto"/>
        <w:ind w:firstLine="480"/>
        <w:rPr>
          <w:rFonts w:ascii="宋体"/>
          <w:color w:val="auto"/>
        </w:rPr>
      </w:pPr>
    </w:p>
    <w:p>
      <w:pPr>
        <w:spacing w:line="360" w:lineRule="auto"/>
        <w:ind w:firstLine="480"/>
        <w:rPr>
          <w:rFonts w:ascii="宋体"/>
          <w:b/>
          <w:color w:val="auto"/>
        </w:rPr>
      </w:pPr>
      <w:r>
        <w:rPr>
          <w:rFonts w:ascii="宋体" w:hAnsi="宋体"/>
          <w:b/>
          <w:color w:val="auto"/>
        </w:rPr>
        <w:t>2</w:t>
      </w:r>
      <w:r>
        <w:rPr>
          <w:rFonts w:hint="eastAsia" w:ascii="宋体" w:hAnsi="宋体"/>
          <w:b/>
          <w:color w:val="auto"/>
        </w:rPr>
        <w:t>、技术培训</w:t>
      </w:r>
    </w:p>
    <w:p>
      <w:pPr>
        <w:spacing w:line="360" w:lineRule="auto"/>
        <w:ind w:firstLine="420" w:firstLineChars="200"/>
        <w:rPr>
          <w:rFonts w:hint="eastAsia" w:ascii="宋体" w:hAnsi="宋体" w:eastAsia="宋体"/>
          <w:color w:val="auto"/>
          <w:lang w:eastAsia="zh-CN"/>
        </w:rPr>
      </w:pPr>
      <w:r>
        <w:rPr>
          <w:rFonts w:ascii="宋体" w:hAnsi="宋体"/>
          <w:color w:val="auto"/>
        </w:rPr>
        <w:t>2.1</w:t>
      </w:r>
      <w:r>
        <w:rPr>
          <w:rFonts w:hint="eastAsia" w:ascii="宋体" w:hAnsi="宋体"/>
          <w:color w:val="auto"/>
        </w:rPr>
        <w:t>、乙方免费对甲方技术人员进行设备维护和故障排除的培训。</w:t>
      </w:r>
      <w:r>
        <w:rPr>
          <w:rFonts w:hint="eastAsia" w:ascii="宋体" w:hAnsi="宋体"/>
          <w:color w:val="auto"/>
          <w:lang w:val="en-US" w:eastAsia="zh-CN"/>
        </w:rPr>
        <w:t>供应商应</w:t>
      </w:r>
      <w:r>
        <w:rPr>
          <w:rFonts w:hint="eastAsia" w:ascii="宋体" w:hAnsi="宋体"/>
          <w:color w:val="auto"/>
        </w:rPr>
        <w:t>以附件形式提供培训方案</w:t>
      </w:r>
      <w:r>
        <w:rPr>
          <w:rFonts w:hint="eastAsia" w:ascii="宋体" w:hAnsi="宋体"/>
          <w:color w:val="auto"/>
          <w:lang w:eastAsia="zh-CN"/>
        </w:rPr>
        <w:t>。</w:t>
      </w:r>
    </w:p>
    <w:p>
      <w:pPr>
        <w:spacing w:line="360" w:lineRule="auto"/>
        <w:rPr>
          <w:rFonts w:hint="eastAsia" w:ascii="宋体" w:hAnsi="宋体"/>
          <w:b/>
          <w:bCs/>
          <w:color w:val="auto"/>
          <w:szCs w:val="21"/>
        </w:rPr>
      </w:pPr>
      <w:r>
        <w:rPr>
          <w:rFonts w:hint="eastAsia" w:ascii="宋体" w:hAnsi="宋体"/>
          <w:color w:val="auto"/>
        </w:rPr>
        <w:br w:type="page"/>
      </w:r>
      <w:r>
        <w:rPr>
          <w:rFonts w:hint="eastAsia" w:ascii="宋体" w:hAnsi="宋体"/>
          <w:color w:val="auto"/>
        </w:rPr>
        <w:t>附表：</w:t>
      </w:r>
    </w:p>
    <w:tbl>
      <w:tblPr>
        <w:tblStyle w:val="3"/>
        <w:tblpPr w:leftFromText="180" w:rightFromText="180" w:vertAnchor="page" w:horzAnchor="page" w:tblpX="1398" w:tblpY="2117"/>
        <w:tblW w:w="9770" w:type="dxa"/>
        <w:tblInd w:w="0" w:type="dxa"/>
        <w:tblLayout w:type="fixed"/>
        <w:tblCellMar>
          <w:top w:w="0" w:type="dxa"/>
          <w:left w:w="108" w:type="dxa"/>
          <w:bottom w:w="0" w:type="dxa"/>
          <w:right w:w="108" w:type="dxa"/>
        </w:tblCellMar>
      </w:tblPr>
      <w:tblGrid>
        <w:gridCol w:w="723"/>
        <w:gridCol w:w="1923"/>
        <w:gridCol w:w="1268"/>
        <w:gridCol w:w="1337"/>
        <w:gridCol w:w="838"/>
        <w:gridCol w:w="1020"/>
        <w:gridCol w:w="1100"/>
        <w:gridCol w:w="1561"/>
      </w:tblGrid>
      <w:tr>
        <w:tblPrEx>
          <w:tblLayout w:type="fixed"/>
          <w:tblCellMar>
            <w:top w:w="0" w:type="dxa"/>
            <w:left w:w="108" w:type="dxa"/>
            <w:bottom w:w="0" w:type="dxa"/>
            <w:right w:w="108" w:type="dxa"/>
          </w:tblCellMar>
        </w:tblPrEx>
        <w:trPr>
          <w:trHeight w:val="588" w:hRule="atLeast"/>
        </w:trPr>
        <w:tc>
          <w:tcPr>
            <w:tcW w:w="723"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ascii="宋体" w:hAnsi="宋体" w:cs="宋体"/>
                <w:color w:val="auto"/>
                <w:kern w:val="0"/>
                <w:sz w:val="18"/>
                <w:szCs w:val="18"/>
              </w:rPr>
            </w:pPr>
            <w:bookmarkStart w:id="0" w:name="RANGE!A1"/>
            <w:r>
              <w:rPr>
                <w:rFonts w:hint="eastAsia" w:ascii="宋体" w:hAnsi="宋体" w:cs="宋体"/>
                <w:color w:val="auto"/>
                <w:kern w:val="0"/>
                <w:sz w:val="18"/>
                <w:szCs w:val="18"/>
              </w:rPr>
              <w:t>序号</w:t>
            </w:r>
            <w:bookmarkEnd w:id="0"/>
          </w:p>
        </w:tc>
        <w:tc>
          <w:tcPr>
            <w:tcW w:w="1923" w:type="dxa"/>
            <w:tcBorders>
              <w:top w:val="single" w:color="auto" w:sz="8" w:space="0"/>
              <w:left w:val="nil"/>
              <w:bottom w:val="single" w:color="auto" w:sz="8" w:space="0"/>
              <w:right w:val="single" w:color="auto" w:sz="4" w:space="0"/>
            </w:tcBorders>
            <w:noWrap w:val="0"/>
            <w:vAlign w:val="top"/>
          </w:tcPr>
          <w:p>
            <w:pPr>
              <w:widowControl/>
              <w:rPr>
                <w:rFonts w:ascii="宋体" w:hAnsi="宋体" w:cs="宋体"/>
                <w:color w:val="auto"/>
                <w:kern w:val="0"/>
                <w:sz w:val="18"/>
                <w:szCs w:val="18"/>
              </w:rPr>
            </w:pPr>
            <w:r>
              <w:rPr>
                <w:rFonts w:hint="eastAsia" w:ascii="宋体" w:hAnsi="宋体" w:cs="宋体"/>
                <w:color w:val="auto"/>
                <w:kern w:val="0"/>
                <w:sz w:val="18"/>
                <w:szCs w:val="18"/>
              </w:rPr>
              <w:t>名称</w:t>
            </w:r>
          </w:p>
        </w:tc>
        <w:tc>
          <w:tcPr>
            <w:tcW w:w="1268" w:type="dxa"/>
            <w:tcBorders>
              <w:top w:val="single" w:color="auto" w:sz="8" w:space="0"/>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规格</w:t>
            </w:r>
          </w:p>
        </w:tc>
        <w:tc>
          <w:tcPr>
            <w:tcW w:w="1337" w:type="dxa"/>
            <w:tcBorders>
              <w:top w:val="single" w:color="auto" w:sz="8" w:space="0"/>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数量/单位</w:t>
            </w:r>
          </w:p>
        </w:tc>
        <w:tc>
          <w:tcPr>
            <w:tcW w:w="838" w:type="dxa"/>
            <w:tcBorders>
              <w:top w:val="single" w:color="auto" w:sz="8" w:space="0"/>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品牌</w:t>
            </w:r>
          </w:p>
        </w:tc>
        <w:tc>
          <w:tcPr>
            <w:tcW w:w="1020" w:type="dxa"/>
            <w:tcBorders>
              <w:top w:val="single" w:color="auto" w:sz="8" w:space="0"/>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产地</w:t>
            </w:r>
          </w:p>
        </w:tc>
        <w:tc>
          <w:tcPr>
            <w:tcW w:w="1100" w:type="dxa"/>
            <w:tcBorders>
              <w:top w:val="single" w:color="auto" w:sz="8" w:space="0"/>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单价（RMB）</w:t>
            </w:r>
          </w:p>
        </w:tc>
        <w:tc>
          <w:tcPr>
            <w:tcW w:w="1561" w:type="dxa"/>
            <w:tcBorders>
              <w:top w:val="single" w:color="auto" w:sz="8" w:space="0"/>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合计（RMB）</w:t>
            </w: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w:t>
            </w:r>
          </w:p>
        </w:tc>
        <w:tc>
          <w:tcPr>
            <w:tcW w:w="1923" w:type="dxa"/>
            <w:tcBorders>
              <w:top w:val="nil"/>
              <w:left w:val="nil"/>
              <w:bottom w:val="single" w:color="auto" w:sz="8"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高速前轴瓦</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3436</w:t>
            </w:r>
          </w:p>
        </w:tc>
        <w:tc>
          <w:tcPr>
            <w:tcW w:w="1337"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rFonts w:hint="eastAsia"/>
                <w:color w:val="auto"/>
                <w:szCs w:val="20"/>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w:t>
            </w:r>
          </w:p>
        </w:tc>
        <w:tc>
          <w:tcPr>
            <w:tcW w:w="1923" w:type="dxa"/>
            <w:tcBorders>
              <w:top w:val="nil"/>
              <w:left w:val="nil"/>
              <w:bottom w:val="single" w:color="auto" w:sz="8"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高速后轴瓦</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3437</w:t>
            </w:r>
          </w:p>
        </w:tc>
        <w:tc>
          <w:tcPr>
            <w:tcW w:w="1337"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rFonts w:hint="eastAsia"/>
                <w:color w:val="auto"/>
                <w:szCs w:val="20"/>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w:t>
            </w:r>
          </w:p>
        </w:tc>
        <w:tc>
          <w:tcPr>
            <w:tcW w:w="1923" w:type="dxa"/>
            <w:tcBorders>
              <w:top w:val="nil"/>
              <w:left w:val="nil"/>
              <w:bottom w:val="single" w:color="auto" w:sz="8"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低速前轴瓦</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3438</w:t>
            </w:r>
          </w:p>
        </w:tc>
        <w:tc>
          <w:tcPr>
            <w:tcW w:w="1337"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rFonts w:hint="eastAsia"/>
                <w:color w:val="auto"/>
                <w:szCs w:val="20"/>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4</w:t>
            </w:r>
          </w:p>
        </w:tc>
        <w:tc>
          <w:tcPr>
            <w:tcW w:w="1923" w:type="dxa"/>
            <w:tcBorders>
              <w:top w:val="nil"/>
              <w:left w:val="nil"/>
              <w:bottom w:val="single" w:color="auto" w:sz="8"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低速后轴瓦</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89360</w:t>
            </w:r>
          </w:p>
        </w:tc>
        <w:tc>
          <w:tcPr>
            <w:tcW w:w="1337"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rFonts w:hint="eastAsia"/>
                <w:color w:val="auto"/>
                <w:szCs w:val="20"/>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垫圈套件</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9603</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1件套</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6</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轴封套件</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89173</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1件套</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7</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油泵垫圈</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18633</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88"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8</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回油O型圈</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18633</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9</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大盘垫片</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88831</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88"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高位油箱O型圈</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88815</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11</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分压盘O型圈</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88809</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润滑油</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7</w:t>
            </w:r>
            <w:r>
              <w:rPr>
                <w:rFonts w:ascii="宋体" w:hAnsi="宋体" w:cs="宋体"/>
                <w:color w:val="auto"/>
                <w:kern w:val="0"/>
                <w:sz w:val="18"/>
                <w:szCs w:val="18"/>
              </w:rPr>
              <w:t>28897</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4桶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干燥过滤器</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475</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14</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回油过滤器</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7</w:t>
            </w:r>
            <w:r>
              <w:rPr>
                <w:rFonts w:ascii="宋体" w:hAnsi="宋体" w:cs="宋体"/>
                <w:color w:val="auto"/>
                <w:kern w:val="0"/>
                <w:sz w:val="18"/>
                <w:szCs w:val="18"/>
              </w:rPr>
              <w:t>40969</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5</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冷煤（R</w:t>
            </w:r>
            <w:r>
              <w:rPr>
                <w:rFonts w:ascii="宋体" w:hAnsi="宋体" w:cs="宋体"/>
                <w:color w:val="auto"/>
                <w:kern w:val="0"/>
                <w:sz w:val="18"/>
                <w:szCs w:val="18"/>
              </w:rPr>
              <w:t>134A）</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ascii="宋体" w:hAnsi="宋体" w:cs="宋体"/>
                <w:color w:val="auto"/>
                <w:kern w:val="0"/>
                <w:sz w:val="18"/>
                <w:szCs w:val="18"/>
              </w:rPr>
              <w:t>5547531</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6</w:t>
            </w:r>
            <w:r>
              <w:rPr>
                <w:rFonts w:ascii="宋体" w:hAnsi="宋体" w:cs="宋体"/>
                <w:color w:val="auto"/>
                <w:kern w:val="0"/>
                <w:sz w:val="18"/>
                <w:szCs w:val="18"/>
              </w:rPr>
              <w:t>00kg</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16</w:t>
            </w:r>
          </w:p>
        </w:tc>
        <w:tc>
          <w:tcPr>
            <w:tcW w:w="1923" w:type="dxa"/>
            <w:tcBorders>
              <w:top w:val="nil"/>
              <w:left w:val="nil"/>
              <w:bottom w:val="single" w:color="auto" w:sz="8" w:space="0"/>
              <w:right w:val="single" w:color="auto" w:sz="4" w:space="0"/>
            </w:tcBorders>
            <w:noWrap w:val="0"/>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lang w:bidi="ar"/>
              </w:rPr>
              <w:t>进出水水温探头/冷凝液体探头</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337" w:type="dxa"/>
            <w:tcBorders>
              <w:top w:val="nil"/>
              <w:left w:val="nil"/>
              <w:bottom w:val="single" w:color="auto" w:sz="8" w:space="0"/>
              <w:right w:val="single" w:color="auto" w:sz="8"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4件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020" w:type="dxa"/>
            <w:tcBorders>
              <w:top w:val="nil"/>
              <w:left w:val="nil"/>
              <w:bottom w:val="single" w:color="auto" w:sz="8" w:space="0"/>
              <w:right w:val="single" w:color="auto" w:sz="8" w:space="0"/>
            </w:tcBorders>
            <w:noWrap w:val="0"/>
            <w:vAlign w:val="top"/>
          </w:tcPr>
          <w:p>
            <w:pPr>
              <w:rPr>
                <w:rFonts w:ascii="宋体" w:hAnsi="宋体" w:cs="宋体"/>
                <w:color w:val="auto"/>
                <w:kern w:val="0"/>
                <w:sz w:val="18"/>
                <w:szCs w:val="18"/>
              </w:rPr>
            </w:pP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17</w:t>
            </w:r>
          </w:p>
        </w:tc>
        <w:tc>
          <w:tcPr>
            <w:tcW w:w="1923" w:type="dxa"/>
            <w:tcBorders>
              <w:top w:val="nil"/>
              <w:left w:val="nil"/>
              <w:bottom w:val="single" w:color="auto" w:sz="8" w:space="0"/>
              <w:right w:val="single" w:color="auto" w:sz="4" w:space="0"/>
            </w:tcBorders>
            <w:noWrap w:val="0"/>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lang w:bidi="ar"/>
              </w:rPr>
              <w:t>感应式水流开关</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020" w:type="dxa"/>
            <w:tcBorders>
              <w:top w:val="nil"/>
              <w:left w:val="nil"/>
              <w:bottom w:val="single" w:color="auto" w:sz="8" w:space="0"/>
              <w:right w:val="single" w:color="auto" w:sz="8" w:space="0"/>
            </w:tcBorders>
            <w:noWrap w:val="0"/>
            <w:vAlign w:val="top"/>
          </w:tcPr>
          <w:p>
            <w:pPr>
              <w:rPr>
                <w:rFonts w:ascii="宋体" w:hAnsi="宋体" w:cs="宋体"/>
                <w:color w:val="auto"/>
                <w:kern w:val="0"/>
                <w:sz w:val="18"/>
                <w:szCs w:val="18"/>
              </w:rPr>
            </w:pP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1923" w:type="dxa"/>
            <w:tcBorders>
              <w:top w:val="nil"/>
              <w:left w:val="nil"/>
              <w:bottom w:val="single" w:color="auto" w:sz="8" w:space="0"/>
              <w:right w:val="single" w:color="auto" w:sz="4" w:space="0"/>
            </w:tcBorders>
            <w:noWrap w:val="0"/>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lang w:bidi="ar"/>
              </w:rPr>
              <w:t>蒸发压力传感器</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020" w:type="dxa"/>
            <w:tcBorders>
              <w:top w:val="nil"/>
              <w:left w:val="nil"/>
              <w:bottom w:val="single" w:color="auto" w:sz="8" w:space="0"/>
              <w:right w:val="single" w:color="auto" w:sz="8" w:space="0"/>
            </w:tcBorders>
            <w:noWrap w:val="0"/>
            <w:vAlign w:val="top"/>
          </w:tcPr>
          <w:p>
            <w:pPr>
              <w:rPr>
                <w:rFonts w:ascii="宋体" w:hAnsi="宋体" w:cs="宋体"/>
                <w:color w:val="auto"/>
                <w:kern w:val="0"/>
                <w:sz w:val="18"/>
                <w:szCs w:val="18"/>
              </w:rPr>
            </w:pP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19</w:t>
            </w:r>
          </w:p>
        </w:tc>
        <w:tc>
          <w:tcPr>
            <w:tcW w:w="1923" w:type="dxa"/>
            <w:tcBorders>
              <w:top w:val="nil"/>
              <w:left w:val="nil"/>
              <w:bottom w:val="single" w:color="auto" w:sz="8" w:space="0"/>
              <w:right w:val="single" w:color="auto" w:sz="4" w:space="0"/>
            </w:tcBorders>
            <w:noWrap w:val="0"/>
            <w:vAlign w:val="center"/>
          </w:tcPr>
          <w:p>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lang w:bidi="ar"/>
              </w:rPr>
              <w:t>冷凝压力/高压/低压传感器</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2件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020" w:type="dxa"/>
            <w:tcBorders>
              <w:top w:val="nil"/>
              <w:left w:val="nil"/>
              <w:bottom w:val="single" w:color="auto" w:sz="8" w:space="0"/>
              <w:right w:val="single" w:color="auto" w:sz="8" w:space="0"/>
            </w:tcBorders>
            <w:noWrap w:val="0"/>
            <w:vAlign w:val="top"/>
          </w:tcPr>
          <w:p>
            <w:pPr>
              <w:rPr>
                <w:rFonts w:ascii="宋体" w:hAnsi="宋体" w:cs="宋体"/>
                <w:color w:val="auto"/>
                <w:kern w:val="0"/>
                <w:sz w:val="18"/>
                <w:szCs w:val="18"/>
              </w:rPr>
            </w:pP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300" w:hRule="atLeast"/>
        </w:trPr>
        <w:tc>
          <w:tcPr>
            <w:tcW w:w="723"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1923" w:type="dxa"/>
            <w:tcBorders>
              <w:top w:val="nil"/>
              <w:left w:val="nil"/>
              <w:bottom w:val="single" w:color="auto" w:sz="8" w:space="0"/>
              <w:right w:val="single" w:color="auto" w:sz="4"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PRV马达保护器</w:t>
            </w:r>
          </w:p>
        </w:tc>
        <w:tc>
          <w:tcPr>
            <w:tcW w:w="1268" w:type="dxa"/>
            <w:tcBorders>
              <w:top w:val="nil"/>
              <w:left w:val="single" w:color="auto" w:sz="4" w:space="0"/>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588759</w:t>
            </w:r>
          </w:p>
        </w:tc>
        <w:tc>
          <w:tcPr>
            <w:tcW w:w="1337"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1件</w:t>
            </w:r>
          </w:p>
        </w:tc>
        <w:tc>
          <w:tcPr>
            <w:tcW w:w="838"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r>
              <w:rPr>
                <w:rFonts w:hint="eastAsia" w:ascii="宋体" w:hAnsi="宋体" w:cs="宋体"/>
                <w:color w:val="auto"/>
                <w:kern w:val="0"/>
                <w:sz w:val="18"/>
                <w:szCs w:val="18"/>
              </w:rPr>
              <w:t>YORK</w:t>
            </w:r>
          </w:p>
        </w:tc>
        <w:tc>
          <w:tcPr>
            <w:tcW w:w="1020" w:type="dxa"/>
            <w:tcBorders>
              <w:top w:val="nil"/>
              <w:left w:val="nil"/>
              <w:bottom w:val="single" w:color="auto" w:sz="8" w:space="0"/>
              <w:right w:val="single" w:color="auto" w:sz="8" w:space="0"/>
            </w:tcBorders>
            <w:noWrap w:val="0"/>
            <w:vAlign w:val="top"/>
          </w:tcPr>
          <w:p>
            <w:pPr>
              <w:rPr>
                <w:color w:val="auto"/>
                <w:szCs w:val="20"/>
              </w:rPr>
            </w:pPr>
            <w:r>
              <w:rPr>
                <w:rFonts w:hint="eastAsia" w:ascii="宋体" w:hAnsi="宋体" w:cs="宋体"/>
                <w:color w:val="auto"/>
                <w:kern w:val="0"/>
                <w:sz w:val="18"/>
                <w:szCs w:val="18"/>
              </w:rPr>
              <w:t>原厂配件</w:t>
            </w:r>
          </w:p>
        </w:tc>
        <w:tc>
          <w:tcPr>
            <w:tcW w:w="1100"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c>
          <w:tcPr>
            <w:tcW w:w="1561" w:type="dxa"/>
            <w:tcBorders>
              <w:top w:val="nil"/>
              <w:left w:val="nil"/>
              <w:bottom w:val="single" w:color="auto" w:sz="8" w:space="0"/>
              <w:right w:val="single" w:color="auto" w:sz="8" w:space="0"/>
            </w:tcBorders>
            <w:noWrap w:val="0"/>
            <w:vAlign w:val="center"/>
          </w:tcPr>
          <w:p>
            <w:pPr>
              <w:widowControl/>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576" w:hRule="atLeast"/>
        </w:trPr>
        <w:tc>
          <w:tcPr>
            <w:tcW w:w="9770" w:type="dxa"/>
            <w:gridSpan w:val="8"/>
            <w:tcBorders>
              <w:top w:val="single" w:color="auto" w:sz="8" w:space="0"/>
              <w:left w:val="single" w:color="auto" w:sz="8" w:space="0"/>
              <w:bottom w:val="single" w:color="auto" w:sz="8" w:space="0"/>
              <w:right w:val="single" w:color="000000" w:sz="8" w:space="0"/>
            </w:tcBorders>
            <w:noWrap w:val="0"/>
            <w:vAlign w:val="top"/>
          </w:tcPr>
          <w:p>
            <w:pPr>
              <w:widowControl/>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合计（RMB）</w:t>
            </w:r>
          </w:p>
          <w:p>
            <w:pPr>
              <w:widowControl/>
              <w:rPr>
                <w:rFonts w:ascii="宋体" w:hAnsi="宋体" w:cs="宋体"/>
                <w:color w:val="auto"/>
                <w:kern w:val="0"/>
                <w:sz w:val="18"/>
                <w:szCs w:val="18"/>
              </w:rPr>
            </w:pPr>
            <w:r>
              <w:rPr>
                <w:rFonts w:ascii="宋体" w:hAnsi="宋体" w:cs="宋体"/>
                <w:color w:val="auto"/>
                <w:kern w:val="0"/>
                <w:sz w:val="18"/>
                <w:szCs w:val="18"/>
              </w:rPr>
              <w:t xml:space="preserve">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5006"/>
    <w:multiLevelType w:val="multilevel"/>
    <w:tmpl w:val="04265006"/>
    <w:lvl w:ilvl="0" w:tentative="0">
      <w:start w:val="1"/>
      <w:numFmt w:val="decimal"/>
      <w:lvlText w:val=""/>
      <w:lvlJc w:val="left"/>
      <w:pPr>
        <w:ind w:left="720" w:hanging="7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4C91190"/>
    <w:multiLevelType w:val="multilevel"/>
    <w:tmpl w:val="14C91190"/>
    <w:lvl w:ilvl="0" w:tentative="0">
      <w:start w:val="1"/>
      <w:numFmt w:val="decimal"/>
      <w:lvlText w:val=""/>
      <w:lvlJc w:val="left"/>
      <w:pPr>
        <w:ind w:left="360" w:hanging="360"/>
      </w:pPr>
      <w:rPr>
        <w:rFonts w:cs="Times New Roman"/>
        <w:color w:val="00000A"/>
      </w:rPr>
    </w:lvl>
    <w:lvl w:ilvl="1" w:tentative="0">
      <w:start w:val="1"/>
      <w:numFmt w:val="decimal"/>
      <w:lvlText w:val="%2"/>
      <w:lvlJc w:val="left"/>
      <w:pPr>
        <w:ind w:left="360" w:hanging="360"/>
      </w:pPr>
      <w:rPr>
        <w:rFonts w:cs="Times New Roman"/>
      </w:rPr>
    </w:lvl>
    <w:lvl w:ilvl="2" w:tentative="0">
      <w:start w:val="1"/>
      <w:numFmt w:val="decimal"/>
      <w:lvlText w:val="%3"/>
      <w:lvlJc w:val="left"/>
      <w:pPr>
        <w:ind w:left="720" w:hanging="720"/>
      </w:pPr>
      <w:rPr>
        <w:rFonts w:cs="Times New Roman"/>
        <w:b w:val="0"/>
      </w:rPr>
    </w:lvl>
    <w:lvl w:ilvl="3" w:tentative="0">
      <w:start w:val="1"/>
      <w:numFmt w:val="decimal"/>
      <w:lvlText w:val="%4"/>
      <w:lvlJc w:val="left"/>
      <w:pPr>
        <w:ind w:left="1080" w:hanging="1080"/>
      </w:pPr>
      <w:rPr>
        <w:rFonts w:cs="Times New Roman"/>
      </w:rPr>
    </w:lvl>
    <w:lvl w:ilvl="4" w:tentative="0">
      <w:start w:val="1"/>
      <w:numFmt w:val="decimal"/>
      <w:lvlText w:val="%5"/>
      <w:lvlJc w:val="left"/>
      <w:pPr>
        <w:ind w:left="1080" w:hanging="1080"/>
      </w:pPr>
      <w:rPr>
        <w:rFonts w:cs="Times New Roman"/>
      </w:rPr>
    </w:lvl>
    <w:lvl w:ilvl="5" w:tentative="0">
      <w:start w:val="1"/>
      <w:numFmt w:val="decimal"/>
      <w:lvlText w:val="%6"/>
      <w:lvlJc w:val="left"/>
      <w:pPr>
        <w:ind w:left="1440" w:hanging="1440"/>
      </w:pPr>
      <w:rPr>
        <w:rFonts w:cs="Times New Roman"/>
      </w:rPr>
    </w:lvl>
    <w:lvl w:ilvl="6" w:tentative="0">
      <w:start w:val="1"/>
      <w:numFmt w:val="decimal"/>
      <w:lvlText w:val="%7"/>
      <w:lvlJc w:val="left"/>
      <w:pPr>
        <w:ind w:left="1440" w:hanging="1440"/>
      </w:pPr>
      <w:rPr>
        <w:rFonts w:cs="Times New Roman"/>
      </w:rPr>
    </w:lvl>
    <w:lvl w:ilvl="7" w:tentative="0">
      <w:start w:val="1"/>
      <w:numFmt w:val="decimal"/>
      <w:lvlText w:val="%8"/>
      <w:lvlJc w:val="left"/>
      <w:pPr>
        <w:ind w:left="1800" w:hanging="1800"/>
      </w:pPr>
      <w:rPr>
        <w:rFonts w:cs="Times New Roman"/>
      </w:rPr>
    </w:lvl>
    <w:lvl w:ilvl="8" w:tentative="0">
      <w:start w:val="1"/>
      <w:numFmt w:val="decimal"/>
      <w:lvlText w:val="%9"/>
      <w:lvlJc w:val="left"/>
      <w:pPr>
        <w:ind w:left="2160" w:hanging="2160"/>
      </w:pPr>
      <w:rPr>
        <w:rFonts w:cs="Times New Roman"/>
      </w:rPr>
    </w:lvl>
  </w:abstractNum>
  <w:abstractNum w:abstractNumId="2">
    <w:nsid w:val="58B640A8"/>
    <w:multiLevelType w:val="multilevel"/>
    <w:tmpl w:val="58B640A8"/>
    <w:lvl w:ilvl="0" w:tentative="0">
      <w:start w:val="1"/>
      <w:numFmt w:val="chineseCountingThousand"/>
      <w:pStyle w:val="2"/>
      <w:lvlText w:val="第%1部分"/>
      <w:lvlJc w:val="left"/>
      <w:pPr>
        <w:ind w:left="5940"/>
      </w:pPr>
      <w:rPr>
        <w:rFonts w:hint="eastAsia" w:cs="Times New Roman"/>
        <w:i w:val="0"/>
        <w:iCs w:val="0"/>
        <w:caps w:val="0"/>
        <w:smallCaps w:val="0"/>
        <w:strike w:val="0"/>
        <w:dstrike w:val="0"/>
        <w:vanish w:val="0"/>
        <w:spacing w:val="0"/>
        <w:position w:val="0"/>
        <w:u w:val="none"/>
        <w:vertAlign w:val="baseline"/>
      </w:rPr>
    </w:lvl>
    <w:lvl w:ilvl="1" w:tentative="0">
      <w:start w:val="1"/>
      <w:numFmt w:val="decimal"/>
      <w:isLgl/>
      <w:lvlText w:val="%2"/>
      <w:lvlJc w:val="left"/>
      <w:pPr>
        <w:ind w:left="5528"/>
      </w:pPr>
      <w:rPr>
        <w:rFonts w:hint="eastAsia" w:cs="Times New Roman"/>
      </w:rPr>
    </w:lvl>
    <w:lvl w:ilvl="2" w:tentative="0">
      <w:start w:val="1"/>
      <w:numFmt w:val="decimal"/>
      <w:lvlText w:val="%2.%3"/>
      <w:lvlJc w:val="left"/>
      <w:pPr>
        <w:ind w:left="5528"/>
      </w:pPr>
      <w:rPr>
        <w:rFonts w:hint="eastAsia" w:cs="Times New Roman"/>
      </w:rPr>
    </w:lvl>
    <w:lvl w:ilvl="3" w:tentative="0">
      <w:start w:val="1"/>
      <w:numFmt w:val="decimal"/>
      <w:lvlText w:val="%2.%3.%4"/>
      <w:lvlJc w:val="left"/>
      <w:pPr>
        <w:ind w:left="5528"/>
      </w:pPr>
      <w:rPr>
        <w:rFonts w:hint="eastAsia" w:cs="Times New Roman"/>
      </w:rPr>
    </w:lvl>
    <w:lvl w:ilvl="4" w:tentative="0">
      <w:start w:val="1"/>
      <w:numFmt w:val="decimal"/>
      <w:lvlText w:val="%2.%3.%4.%5"/>
      <w:lvlJc w:val="left"/>
      <w:pPr>
        <w:ind w:left="5528"/>
      </w:pPr>
      <w:rPr>
        <w:rFonts w:hint="eastAsia" w:cs="Times New Roman"/>
      </w:rPr>
    </w:lvl>
    <w:lvl w:ilvl="5" w:tentative="0">
      <w:start w:val="1"/>
      <w:numFmt w:val="decimal"/>
      <w:lvlText w:val="%2.%3.%4.%5.%6"/>
      <w:lvlJc w:val="left"/>
      <w:pPr>
        <w:ind w:left="5528"/>
      </w:pPr>
      <w:rPr>
        <w:rFonts w:hint="eastAsia" w:cs="Times New Roman"/>
      </w:rPr>
    </w:lvl>
    <w:lvl w:ilvl="6" w:tentative="0">
      <w:start w:val="1"/>
      <w:numFmt w:val="decimal"/>
      <w:lvlText w:val="%2.%3.%4.%5.%6.%7"/>
      <w:lvlJc w:val="left"/>
      <w:pPr>
        <w:ind w:left="5528"/>
      </w:pPr>
      <w:rPr>
        <w:rFonts w:hint="eastAsia" w:cs="Times New Roman"/>
      </w:rPr>
    </w:lvl>
    <w:lvl w:ilvl="7" w:tentative="0">
      <w:start w:val="1"/>
      <w:numFmt w:val="decimal"/>
      <w:lvlText w:val="%2.%3.%4.%5.%6.%7.%8"/>
      <w:lvlJc w:val="left"/>
      <w:pPr>
        <w:ind w:left="5528"/>
      </w:pPr>
      <w:rPr>
        <w:rFonts w:hint="eastAsia" w:cs="Times New Roman"/>
      </w:rPr>
    </w:lvl>
    <w:lvl w:ilvl="8" w:tentative="0">
      <w:start w:val="1"/>
      <w:numFmt w:val="decimal"/>
      <w:lvlText w:val="%2.%3.%4.%5.%6.%7.%8.%9"/>
      <w:lvlJc w:val="left"/>
      <w:pPr>
        <w:ind w:left="5528"/>
      </w:pPr>
      <w:rPr>
        <w:rFonts w:hint="eastAsia" w:cs="Times New Roman"/>
      </w:rPr>
    </w:lvl>
  </w:abstractNum>
  <w:abstractNum w:abstractNumId="3">
    <w:nsid w:val="639A5273"/>
    <w:multiLevelType w:val="multilevel"/>
    <w:tmpl w:val="639A5273"/>
    <w:lvl w:ilvl="0" w:tentative="0">
      <w:start w:val="1"/>
      <w:numFmt w:val="decimal"/>
      <w:lvlText w:val=""/>
      <w:lvlJc w:val="left"/>
      <w:pPr>
        <w:ind w:left="720" w:hanging="7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E7A63"/>
    <w:rsid w:val="2A634118"/>
    <w:rsid w:val="4D6E7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numPr>
        <w:ilvl w:val="0"/>
        <w:numId w:val="1"/>
      </w:numPr>
      <w:spacing w:before="120" w:after="120"/>
      <w:jc w:val="center"/>
      <w:outlineLvl w:val="0"/>
    </w:pPr>
    <w:rPr>
      <w:rFonts w:ascii="Times New Roman" w:hAnsi="Times New Roman"/>
      <w:b/>
      <w:bCs/>
      <w:kern w:val="44"/>
      <w:sz w:val="44"/>
      <w:szCs w:val="4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2021-07-19T02:59:00Z</dcterms:created>
  <dc:creator>车雯雯</dc:creator>
  <cp:lastModifiedBy>车雯雯</cp:lastModifiedBy>
  <dcterms:modified xsi:type="dcterms:W3CDTF">2021-07-30T03:36:54Z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