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ECC5" w14:textId="77777777" w:rsidR="00D01F0D" w:rsidRDefault="00D01F0D" w:rsidP="00D01F0D">
      <w:pPr>
        <w:pStyle w:val="1"/>
        <w:jc w:val="center"/>
      </w:pPr>
      <w:r w:rsidRPr="00C518F8">
        <w:rPr>
          <w:rFonts w:hint="eastAsia"/>
        </w:rPr>
        <w:t>采购需求</w:t>
      </w:r>
    </w:p>
    <w:p w14:paraId="2AAC0800" w14:textId="77777777" w:rsidR="00D01F0D" w:rsidRPr="00E72097" w:rsidRDefault="00D01F0D" w:rsidP="00D01F0D">
      <w:pPr>
        <w:rPr>
          <w:rFonts w:ascii="宋体" w:hAnsi="宋体"/>
          <w:b/>
          <w:bCs/>
        </w:rPr>
      </w:pPr>
      <w:r w:rsidRPr="00E72097">
        <w:rPr>
          <w:rFonts w:ascii="宋体" w:hAnsi="宋体"/>
          <w:b/>
          <w:bCs/>
        </w:rPr>
        <w:t>1.</w:t>
      </w:r>
      <w:r w:rsidRPr="00E72097">
        <w:rPr>
          <w:rFonts w:ascii="宋体" w:hAnsi="宋体"/>
          <w:b/>
          <w:bCs/>
        </w:rPr>
        <w:tab/>
        <w:t>项目背景</w:t>
      </w:r>
    </w:p>
    <w:p w14:paraId="24BBB7F3" w14:textId="77777777" w:rsidR="00D01F0D" w:rsidRPr="00E72097" w:rsidRDefault="00D01F0D" w:rsidP="00D01F0D">
      <w:pPr>
        <w:ind w:firstLineChars="200" w:firstLine="480"/>
        <w:rPr>
          <w:rFonts w:ascii="宋体" w:hAnsi="宋体"/>
        </w:rPr>
      </w:pPr>
      <w:r w:rsidRPr="00E72097">
        <w:rPr>
          <w:rFonts w:ascii="宋体" w:hAnsi="宋体" w:hint="eastAsia"/>
        </w:rPr>
        <w:t>首都博物馆</w:t>
      </w:r>
      <w:proofErr w:type="gramStart"/>
      <w:r w:rsidRPr="00E72097">
        <w:rPr>
          <w:rFonts w:ascii="宋体" w:hAnsi="宋体" w:hint="eastAsia"/>
        </w:rPr>
        <w:t>微信公众号发展</w:t>
      </w:r>
      <w:proofErr w:type="gramEnd"/>
      <w:r w:rsidRPr="00E72097">
        <w:rPr>
          <w:rFonts w:ascii="宋体" w:hAnsi="宋体" w:hint="eastAsia"/>
        </w:rPr>
        <w:t>至今，已累计数十万粉丝关注。公众号功能开发包括五大功能，涉及服务与宣传。近年来，国家陆续提出文化事业“互联网</w:t>
      </w:r>
      <w:r w:rsidRPr="00E72097">
        <w:rPr>
          <w:rFonts w:ascii="宋体" w:hAnsi="宋体"/>
        </w:rPr>
        <w:t>+”的要求，中央也要求文化事业单位要努力“让文物活起来”，因此，如何利用新媒体的传播方式更好地宣传文博事业也成为首</w:t>
      </w:r>
      <w:proofErr w:type="gramStart"/>
      <w:r w:rsidRPr="00E72097">
        <w:rPr>
          <w:rFonts w:ascii="宋体" w:hAnsi="宋体"/>
        </w:rPr>
        <w:t>博工作</w:t>
      </w:r>
      <w:proofErr w:type="gramEnd"/>
      <w:r w:rsidRPr="00E72097">
        <w:rPr>
          <w:rFonts w:ascii="宋体" w:hAnsi="宋体"/>
        </w:rPr>
        <w:t>的重点之一。</w:t>
      </w:r>
      <w:proofErr w:type="gramStart"/>
      <w:r w:rsidRPr="00E72097">
        <w:rPr>
          <w:rFonts w:ascii="宋体" w:hAnsi="宋体"/>
        </w:rPr>
        <w:t>首博微信</w:t>
      </w:r>
      <w:r w:rsidRPr="00E72097">
        <w:rPr>
          <w:rFonts w:ascii="宋体" w:hAnsi="宋体" w:hint="eastAsia"/>
        </w:rPr>
        <w:t>公众号</w:t>
      </w:r>
      <w:proofErr w:type="gramEnd"/>
      <w:r w:rsidRPr="00E72097">
        <w:rPr>
          <w:rFonts w:ascii="宋体" w:hAnsi="宋体"/>
        </w:rPr>
        <w:t>一直致力于更好地</w:t>
      </w:r>
      <w:proofErr w:type="gramStart"/>
      <w:r w:rsidRPr="00E72097">
        <w:rPr>
          <w:rFonts w:ascii="宋体" w:hAnsi="宋体"/>
        </w:rPr>
        <w:t>宣传首博展览</w:t>
      </w:r>
      <w:proofErr w:type="gramEnd"/>
      <w:r w:rsidRPr="00E72097">
        <w:rPr>
          <w:rFonts w:ascii="宋体" w:hAnsi="宋体"/>
        </w:rPr>
        <w:t>和各方面工作，</w:t>
      </w:r>
      <w:proofErr w:type="gramStart"/>
      <w:r w:rsidRPr="00E72097">
        <w:rPr>
          <w:rFonts w:ascii="宋体" w:hAnsi="宋体"/>
        </w:rPr>
        <w:t>通过微信这一</w:t>
      </w:r>
      <w:proofErr w:type="gramEnd"/>
      <w:r w:rsidRPr="00E72097">
        <w:rPr>
          <w:rFonts w:ascii="宋体" w:hAnsi="宋体"/>
        </w:rPr>
        <w:t>新兴而广泛的宣传平台</w:t>
      </w:r>
      <w:proofErr w:type="gramStart"/>
      <w:r w:rsidRPr="00E72097">
        <w:rPr>
          <w:rFonts w:ascii="宋体" w:hAnsi="宋体"/>
        </w:rPr>
        <w:t>扩大首博的</w:t>
      </w:r>
      <w:proofErr w:type="gramEnd"/>
      <w:r w:rsidRPr="00E72097">
        <w:rPr>
          <w:rFonts w:ascii="宋体" w:hAnsi="宋体"/>
        </w:rPr>
        <w:t>影响力，</w:t>
      </w:r>
      <w:proofErr w:type="gramStart"/>
      <w:r w:rsidRPr="00E72097">
        <w:rPr>
          <w:rFonts w:ascii="宋体" w:hAnsi="宋体"/>
        </w:rPr>
        <w:t>树立首博品牌</w:t>
      </w:r>
      <w:proofErr w:type="gramEnd"/>
      <w:r w:rsidRPr="00E72097">
        <w:rPr>
          <w:rFonts w:ascii="宋体" w:hAnsi="宋体"/>
        </w:rPr>
        <w:t>，服务</w:t>
      </w:r>
      <w:proofErr w:type="gramStart"/>
      <w:r w:rsidRPr="00E72097">
        <w:rPr>
          <w:rFonts w:ascii="宋体" w:hAnsi="宋体"/>
        </w:rPr>
        <w:t>好更多</w:t>
      </w:r>
      <w:proofErr w:type="gramEnd"/>
      <w:r w:rsidRPr="00E72097">
        <w:rPr>
          <w:rFonts w:ascii="宋体" w:hAnsi="宋体"/>
        </w:rPr>
        <w:t>受众</w:t>
      </w:r>
      <w:r w:rsidRPr="00E72097">
        <w:rPr>
          <w:rFonts w:ascii="宋体" w:hAnsi="宋体" w:hint="eastAsia"/>
        </w:rPr>
        <w:t>。</w:t>
      </w:r>
    </w:p>
    <w:p w14:paraId="508CB7D9" w14:textId="77777777" w:rsidR="00D01F0D" w:rsidRPr="00E72097" w:rsidRDefault="00D01F0D" w:rsidP="00D01F0D">
      <w:pPr>
        <w:ind w:firstLineChars="200" w:firstLine="480"/>
        <w:rPr>
          <w:rFonts w:ascii="宋体" w:hAnsi="宋体"/>
        </w:rPr>
      </w:pPr>
      <w:r w:rsidRPr="00E72097">
        <w:rPr>
          <w:rFonts w:ascii="宋体" w:hAnsi="宋体" w:hint="eastAsia"/>
        </w:rPr>
        <w:t>首都博物馆官方</w:t>
      </w:r>
      <w:proofErr w:type="gramStart"/>
      <w:r w:rsidRPr="00E72097">
        <w:rPr>
          <w:rFonts w:ascii="宋体" w:hAnsi="宋体" w:hint="eastAsia"/>
        </w:rPr>
        <w:t>微信是首博</w:t>
      </w:r>
      <w:proofErr w:type="gramEnd"/>
      <w:r w:rsidRPr="00E72097">
        <w:rPr>
          <w:rFonts w:ascii="宋体" w:hAnsi="宋体" w:hint="eastAsia"/>
        </w:rPr>
        <w:t>一项对外宣传的重要窗口，随着当下互联网和新媒体日新月异的发展，</w:t>
      </w:r>
      <w:proofErr w:type="gramStart"/>
      <w:r w:rsidRPr="00E72097">
        <w:rPr>
          <w:rFonts w:ascii="宋体" w:hAnsi="宋体" w:hint="eastAsia"/>
        </w:rPr>
        <w:t>首博需要</w:t>
      </w:r>
      <w:proofErr w:type="gramEnd"/>
      <w:r w:rsidRPr="00E72097">
        <w:rPr>
          <w:rFonts w:ascii="宋体" w:hAnsi="宋体" w:hint="eastAsia"/>
        </w:rPr>
        <w:t>适应当下科技的新发展，跟上新媒体宣传的脚步，也需要在</w:t>
      </w:r>
      <w:proofErr w:type="gramStart"/>
      <w:r w:rsidRPr="00E72097">
        <w:rPr>
          <w:rFonts w:ascii="宋体" w:hAnsi="宋体" w:hint="eastAsia"/>
        </w:rPr>
        <w:t>微信平台上对首博各方</w:t>
      </w:r>
      <w:proofErr w:type="gramEnd"/>
      <w:r w:rsidRPr="00E72097">
        <w:rPr>
          <w:rFonts w:ascii="宋体" w:hAnsi="宋体" w:hint="eastAsia"/>
        </w:rPr>
        <w:t>面的工作加大宣传力度。</w:t>
      </w:r>
    </w:p>
    <w:p w14:paraId="4175E01D" w14:textId="77777777" w:rsidR="00D01F0D" w:rsidRPr="00E72097" w:rsidRDefault="00D01F0D" w:rsidP="00D01F0D">
      <w:pPr>
        <w:ind w:firstLineChars="200" w:firstLine="480"/>
        <w:rPr>
          <w:rFonts w:ascii="宋体" w:hAnsi="宋体"/>
        </w:rPr>
      </w:pPr>
      <w:r w:rsidRPr="00E72097">
        <w:rPr>
          <w:rFonts w:ascii="宋体" w:hAnsi="宋体" w:hint="eastAsia"/>
        </w:rPr>
        <w:t>为了提升</w:t>
      </w:r>
      <w:r w:rsidRPr="00710E23">
        <w:rPr>
          <w:rFonts w:ascii="宋体" w:hAnsi="宋体" w:hint="eastAsia"/>
        </w:rPr>
        <w:t>首都博物馆</w:t>
      </w:r>
      <w:r w:rsidRPr="00E72097">
        <w:rPr>
          <w:rFonts w:ascii="宋体" w:hAnsi="宋体" w:hint="eastAsia"/>
        </w:rPr>
        <w:t>的观众满意度，应继续加强参观预约服务和讲解调度服务，根据实际使用情况的反馈，</w:t>
      </w:r>
      <w:r w:rsidRPr="007F4F94">
        <w:rPr>
          <w:rFonts w:ascii="宋体" w:hAnsi="宋体" w:hint="eastAsia"/>
        </w:rPr>
        <w:t>进一步</w:t>
      </w:r>
      <w:proofErr w:type="gramStart"/>
      <w:r w:rsidRPr="007F4F94">
        <w:rPr>
          <w:rFonts w:ascii="宋体" w:hAnsi="宋体" w:hint="eastAsia"/>
        </w:rPr>
        <w:t>完善微信端各项</w:t>
      </w:r>
      <w:proofErr w:type="gramEnd"/>
      <w:r w:rsidRPr="007F4F94">
        <w:rPr>
          <w:rFonts w:ascii="宋体" w:hAnsi="宋体" w:hint="eastAsia"/>
        </w:rPr>
        <w:t>服务，以及保障各项服务安全平稳运行。</w:t>
      </w:r>
      <w:r w:rsidRPr="00E72097">
        <w:rPr>
          <w:rFonts w:ascii="宋体" w:hAnsi="宋体" w:hint="eastAsia"/>
        </w:rPr>
        <w:t>从而做到运用互联网的方式，更加便捷地服务更多观众，真正落实国家文化事业“互联网+”的政策。</w:t>
      </w:r>
    </w:p>
    <w:p w14:paraId="6223A208" w14:textId="77777777" w:rsidR="00D01F0D" w:rsidRPr="00E72097" w:rsidRDefault="00D01F0D" w:rsidP="00D01F0D">
      <w:pPr>
        <w:rPr>
          <w:rFonts w:ascii="宋体" w:hAnsi="宋体"/>
          <w:b/>
          <w:bCs/>
        </w:rPr>
      </w:pPr>
      <w:r w:rsidRPr="00E72097">
        <w:rPr>
          <w:rFonts w:ascii="宋体" w:hAnsi="宋体"/>
          <w:b/>
          <w:bCs/>
        </w:rPr>
        <w:t>2.</w:t>
      </w:r>
      <w:r w:rsidRPr="00E72097">
        <w:rPr>
          <w:rFonts w:ascii="宋体" w:hAnsi="宋体"/>
          <w:b/>
          <w:bCs/>
        </w:rPr>
        <w:tab/>
        <w:t>采购说明</w:t>
      </w:r>
    </w:p>
    <w:p w14:paraId="0C0C0385" w14:textId="77777777" w:rsidR="00D01F0D" w:rsidRPr="00E72097" w:rsidRDefault="00D01F0D" w:rsidP="00D01F0D">
      <w:pPr>
        <w:ind w:firstLineChars="200" w:firstLine="480"/>
        <w:rPr>
          <w:rFonts w:ascii="宋体" w:hAnsi="宋体"/>
        </w:rPr>
      </w:pPr>
      <w:r w:rsidRPr="00E72097">
        <w:rPr>
          <w:rFonts w:ascii="宋体" w:hAnsi="宋体"/>
        </w:rPr>
        <w:t>2.1如果采购需求中的技术及服务要求与</w:t>
      </w:r>
      <w:r>
        <w:rPr>
          <w:rFonts w:ascii="宋体" w:hAnsi="宋体"/>
        </w:rPr>
        <w:t>遴选文件</w:t>
      </w:r>
      <w:r w:rsidRPr="00E72097">
        <w:rPr>
          <w:rFonts w:ascii="宋体" w:hAnsi="宋体"/>
        </w:rPr>
        <w:t>的其它部分不一致时，以本采购需求为准。</w:t>
      </w:r>
    </w:p>
    <w:p w14:paraId="43EFCD66" w14:textId="77777777" w:rsidR="00D01F0D" w:rsidRPr="00E72097" w:rsidRDefault="00D01F0D" w:rsidP="00D01F0D">
      <w:pPr>
        <w:ind w:firstLineChars="200" w:firstLine="480"/>
        <w:rPr>
          <w:rFonts w:ascii="宋体" w:hAnsi="宋体"/>
        </w:rPr>
      </w:pPr>
      <w:r w:rsidRPr="00E72097">
        <w:rPr>
          <w:rFonts w:ascii="宋体" w:hAnsi="宋体"/>
        </w:rPr>
        <w:t>2.2本采购需求中所指的用户包括所采购货物、服务和工程的使用方、集成方、运行方、管理者。</w:t>
      </w:r>
    </w:p>
    <w:p w14:paraId="61A791DA" w14:textId="77777777" w:rsidR="00D01F0D" w:rsidRPr="00E72097" w:rsidRDefault="00D01F0D" w:rsidP="00D01F0D">
      <w:pPr>
        <w:ind w:firstLineChars="200" w:firstLine="480"/>
        <w:rPr>
          <w:rFonts w:ascii="宋体" w:hAnsi="宋体"/>
        </w:rPr>
      </w:pPr>
      <w:r w:rsidRPr="00E72097">
        <w:rPr>
          <w:rFonts w:ascii="宋体" w:hAnsi="宋体"/>
        </w:rPr>
        <w:t>2.3本采购项目不接受联合竞谈，未经采购人书面同意不得将项目转包、分包；</w:t>
      </w:r>
    </w:p>
    <w:p w14:paraId="74934331" w14:textId="77777777" w:rsidR="00D01F0D" w:rsidRPr="00E72097" w:rsidRDefault="00D01F0D" w:rsidP="00D01F0D">
      <w:pPr>
        <w:ind w:firstLineChars="200" w:firstLine="480"/>
        <w:rPr>
          <w:rFonts w:ascii="宋体" w:hAnsi="宋体"/>
        </w:rPr>
      </w:pPr>
      <w:r w:rsidRPr="00E72097">
        <w:rPr>
          <w:rFonts w:ascii="宋体" w:hAnsi="宋体"/>
        </w:rPr>
        <w:t>2.4供应商应诚实守信,保证响应文件真实有效,不得存在提供虚假证明材料、恶意低价等恶意竞标行为，否则将导致响应被拒绝。</w:t>
      </w:r>
    </w:p>
    <w:p w14:paraId="50859753" w14:textId="77777777" w:rsidR="00D01F0D" w:rsidRPr="00E72097" w:rsidRDefault="00D01F0D" w:rsidP="00D01F0D">
      <w:pPr>
        <w:ind w:firstLineChars="200" w:firstLine="480"/>
        <w:rPr>
          <w:rFonts w:ascii="宋体" w:hAnsi="宋体"/>
        </w:rPr>
      </w:pPr>
      <w:r w:rsidRPr="00E72097">
        <w:rPr>
          <w:rFonts w:ascii="宋体" w:hAnsi="宋体"/>
        </w:rPr>
        <w:t>2.5供应商提供的货物和技术服务必须符合中华人民共和国相关法律法规销售许可。</w:t>
      </w:r>
    </w:p>
    <w:p w14:paraId="300B33FA" w14:textId="77777777" w:rsidR="00D01F0D" w:rsidRPr="00E72097" w:rsidRDefault="00D01F0D" w:rsidP="00D01F0D">
      <w:pPr>
        <w:ind w:firstLineChars="200" w:firstLine="480"/>
        <w:rPr>
          <w:rFonts w:ascii="宋体" w:hAnsi="宋体"/>
        </w:rPr>
      </w:pPr>
      <w:r w:rsidRPr="00E72097">
        <w:rPr>
          <w:rFonts w:ascii="宋体" w:hAnsi="宋体"/>
        </w:rPr>
        <w:t>2.6供应商所提供的货物和服务，如若发生侵犯专利权的行为时，其侵权责</w:t>
      </w:r>
      <w:r w:rsidRPr="00E72097">
        <w:rPr>
          <w:rFonts w:ascii="宋体" w:hAnsi="宋体"/>
        </w:rPr>
        <w:lastRenderedPageBreak/>
        <w:t>任与买方无关，应由供应商承担相应的责任，并不得损害买方的利益。</w:t>
      </w:r>
    </w:p>
    <w:p w14:paraId="38D5DC15" w14:textId="77777777" w:rsidR="00D01F0D" w:rsidRPr="00E72097" w:rsidRDefault="00D01F0D" w:rsidP="00D01F0D">
      <w:pPr>
        <w:ind w:firstLineChars="200" w:firstLine="480"/>
        <w:rPr>
          <w:rFonts w:ascii="宋体" w:hAnsi="宋体"/>
        </w:rPr>
      </w:pPr>
      <w:r w:rsidRPr="00E72097">
        <w:rPr>
          <w:rFonts w:ascii="宋体" w:hAnsi="宋体"/>
        </w:rPr>
        <w:t>2.7本次采购产品为非进口产品。</w:t>
      </w:r>
    </w:p>
    <w:p w14:paraId="7F68D86F" w14:textId="77777777" w:rsidR="00D01F0D" w:rsidRPr="00E72097" w:rsidRDefault="00D01F0D" w:rsidP="00D01F0D">
      <w:pPr>
        <w:rPr>
          <w:rFonts w:ascii="宋体" w:hAnsi="宋体"/>
          <w:b/>
          <w:bCs/>
        </w:rPr>
      </w:pPr>
      <w:r w:rsidRPr="00E72097">
        <w:rPr>
          <w:rFonts w:ascii="宋体" w:hAnsi="宋体"/>
          <w:b/>
          <w:bCs/>
        </w:rPr>
        <w:t>3.</w:t>
      </w:r>
      <w:r w:rsidRPr="00E72097">
        <w:rPr>
          <w:rFonts w:ascii="宋体" w:hAnsi="宋体" w:hint="eastAsia"/>
          <w:b/>
          <w:bCs/>
        </w:rPr>
        <w:t>采购清单</w:t>
      </w:r>
    </w:p>
    <w:tbl>
      <w:tblPr>
        <w:tblW w:w="3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4993"/>
      </w:tblGrid>
      <w:tr w:rsidR="00D01F0D" w:rsidRPr="00E72097" w14:paraId="39600184" w14:textId="77777777" w:rsidTr="00D20866">
        <w:trPr>
          <w:trHeight w:val="280"/>
          <w:jc w:val="center"/>
        </w:trPr>
        <w:tc>
          <w:tcPr>
            <w:tcW w:w="801" w:type="pct"/>
            <w:vAlign w:val="center"/>
          </w:tcPr>
          <w:p w14:paraId="74440D1D"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序号</w:t>
            </w:r>
          </w:p>
        </w:tc>
        <w:tc>
          <w:tcPr>
            <w:tcW w:w="4199" w:type="pct"/>
            <w:shd w:val="clear" w:color="auto" w:fill="auto"/>
            <w:noWrap/>
            <w:vAlign w:val="center"/>
          </w:tcPr>
          <w:p w14:paraId="71B7F5DD"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名称</w:t>
            </w:r>
          </w:p>
        </w:tc>
      </w:tr>
      <w:tr w:rsidR="00D01F0D" w:rsidRPr="00E72097" w14:paraId="24B799D4" w14:textId="77777777" w:rsidTr="00D20866">
        <w:trPr>
          <w:trHeight w:val="540"/>
          <w:jc w:val="center"/>
        </w:trPr>
        <w:tc>
          <w:tcPr>
            <w:tcW w:w="801" w:type="pct"/>
            <w:vAlign w:val="center"/>
          </w:tcPr>
          <w:p w14:paraId="332703E3"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w:t>
            </w:r>
          </w:p>
        </w:tc>
        <w:tc>
          <w:tcPr>
            <w:tcW w:w="4199" w:type="pct"/>
            <w:shd w:val="clear" w:color="auto" w:fill="auto"/>
            <w:vAlign w:val="center"/>
          </w:tcPr>
          <w:p w14:paraId="7ACCFA9F"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全年度</w:t>
            </w:r>
            <w:proofErr w:type="gramStart"/>
            <w:r w:rsidRPr="00E72097">
              <w:rPr>
                <w:rFonts w:ascii="宋体" w:hAnsi="宋体" w:cs="宋体" w:hint="eastAsia"/>
                <w:color w:val="000000"/>
                <w:kern w:val="0"/>
              </w:rPr>
              <w:t>微信端</w:t>
            </w:r>
            <w:proofErr w:type="gramEnd"/>
            <w:r w:rsidRPr="00E72097">
              <w:rPr>
                <w:rFonts w:ascii="宋体" w:hAnsi="宋体" w:cs="宋体" w:hint="eastAsia"/>
                <w:color w:val="000000"/>
                <w:kern w:val="0"/>
              </w:rPr>
              <w:t>预约服务</w:t>
            </w:r>
          </w:p>
        </w:tc>
      </w:tr>
      <w:tr w:rsidR="00D01F0D" w:rsidRPr="00E72097" w14:paraId="3DFD1A78" w14:textId="77777777" w:rsidTr="00D20866">
        <w:trPr>
          <w:trHeight w:val="540"/>
          <w:jc w:val="center"/>
        </w:trPr>
        <w:tc>
          <w:tcPr>
            <w:tcW w:w="801" w:type="pct"/>
            <w:vAlign w:val="center"/>
          </w:tcPr>
          <w:p w14:paraId="32951B6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2</w:t>
            </w:r>
          </w:p>
        </w:tc>
        <w:tc>
          <w:tcPr>
            <w:tcW w:w="4199" w:type="pct"/>
            <w:shd w:val="clear" w:color="auto" w:fill="auto"/>
            <w:vAlign w:val="center"/>
          </w:tcPr>
          <w:p w14:paraId="1D4A1465"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全年度</w:t>
            </w:r>
            <w:proofErr w:type="gramStart"/>
            <w:r w:rsidRPr="00E72097">
              <w:rPr>
                <w:rFonts w:ascii="宋体" w:hAnsi="宋体" w:cs="宋体" w:hint="eastAsia"/>
                <w:color w:val="000000"/>
                <w:kern w:val="0"/>
              </w:rPr>
              <w:t>微信端</w:t>
            </w:r>
            <w:proofErr w:type="gramEnd"/>
            <w:r w:rsidRPr="00E72097">
              <w:rPr>
                <w:rFonts w:ascii="宋体" w:hAnsi="宋体" w:cs="宋体" w:hint="eastAsia"/>
                <w:color w:val="000000"/>
                <w:kern w:val="0"/>
              </w:rPr>
              <w:t>讲解调度服务</w:t>
            </w:r>
          </w:p>
        </w:tc>
      </w:tr>
      <w:tr w:rsidR="00D01F0D" w:rsidRPr="00E72097" w14:paraId="6B329740" w14:textId="77777777" w:rsidTr="00D20866">
        <w:trPr>
          <w:trHeight w:val="540"/>
          <w:jc w:val="center"/>
        </w:trPr>
        <w:tc>
          <w:tcPr>
            <w:tcW w:w="801" w:type="pct"/>
            <w:vAlign w:val="center"/>
          </w:tcPr>
          <w:p w14:paraId="31ED34C7"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3</w:t>
            </w:r>
          </w:p>
        </w:tc>
        <w:tc>
          <w:tcPr>
            <w:tcW w:w="4199" w:type="pct"/>
            <w:shd w:val="clear" w:color="auto" w:fill="auto"/>
            <w:vAlign w:val="center"/>
          </w:tcPr>
          <w:p w14:paraId="740E7F32"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全年度</w:t>
            </w:r>
            <w:proofErr w:type="gramStart"/>
            <w:r w:rsidRPr="00E72097">
              <w:rPr>
                <w:rFonts w:ascii="宋体" w:hAnsi="宋体" w:cs="宋体" w:hint="eastAsia"/>
                <w:color w:val="000000"/>
                <w:kern w:val="0"/>
              </w:rPr>
              <w:t>微信端</w:t>
            </w:r>
            <w:proofErr w:type="gramEnd"/>
            <w:r w:rsidRPr="00E72097">
              <w:rPr>
                <w:rFonts w:ascii="宋体" w:hAnsi="宋体" w:cs="宋体" w:hint="eastAsia"/>
                <w:color w:val="000000"/>
                <w:kern w:val="0"/>
              </w:rPr>
              <w:t>托管服务</w:t>
            </w:r>
          </w:p>
        </w:tc>
      </w:tr>
      <w:tr w:rsidR="00D01F0D" w:rsidRPr="00E72097" w14:paraId="277A66EF" w14:textId="77777777" w:rsidTr="00D20866">
        <w:trPr>
          <w:trHeight w:val="540"/>
          <w:jc w:val="center"/>
        </w:trPr>
        <w:tc>
          <w:tcPr>
            <w:tcW w:w="801" w:type="pct"/>
            <w:vAlign w:val="center"/>
          </w:tcPr>
          <w:p w14:paraId="0EE15648"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4</w:t>
            </w:r>
          </w:p>
        </w:tc>
        <w:tc>
          <w:tcPr>
            <w:tcW w:w="4199" w:type="pct"/>
            <w:shd w:val="clear" w:color="auto" w:fill="auto"/>
            <w:vAlign w:val="center"/>
          </w:tcPr>
          <w:p w14:paraId="75B7CE83"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全年度</w:t>
            </w:r>
            <w:proofErr w:type="gramStart"/>
            <w:r w:rsidRPr="00E72097">
              <w:rPr>
                <w:rFonts w:ascii="宋体" w:hAnsi="宋体" w:cs="宋体" w:hint="eastAsia"/>
                <w:color w:val="000000"/>
                <w:kern w:val="0"/>
              </w:rPr>
              <w:t>微信端技术运</w:t>
            </w:r>
            <w:proofErr w:type="gramEnd"/>
            <w:r w:rsidRPr="00E72097">
              <w:rPr>
                <w:rFonts w:ascii="宋体" w:hAnsi="宋体" w:cs="宋体" w:hint="eastAsia"/>
                <w:color w:val="000000"/>
                <w:kern w:val="0"/>
              </w:rPr>
              <w:t>维服务</w:t>
            </w:r>
          </w:p>
        </w:tc>
      </w:tr>
    </w:tbl>
    <w:p w14:paraId="1DCBB5AB" w14:textId="77777777" w:rsidR="00D01F0D" w:rsidRDefault="00D01F0D" w:rsidP="00D01F0D">
      <w:pPr>
        <w:rPr>
          <w:rFonts w:ascii="宋体" w:hAnsi="宋体"/>
          <w:b/>
          <w:bCs/>
        </w:rPr>
      </w:pPr>
    </w:p>
    <w:p w14:paraId="2B05289B" w14:textId="77777777" w:rsidR="00D01F0D" w:rsidRPr="00E72097" w:rsidRDefault="00D01F0D" w:rsidP="00D01F0D">
      <w:pPr>
        <w:rPr>
          <w:rFonts w:ascii="宋体" w:hAnsi="宋体"/>
          <w:b/>
          <w:bCs/>
        </w:rPr>
      </w:pPr>
      <w:r w:rsidRPr="00E72097">
        <w:rPr>
          <w:rFonts w:ascii="宋体" w:hAnsi="宋体"/>
          <w:b/>
          <w:bCs/>
        </w:rPr>
        <w:t>4.</w:t>
      </w:r>
      <w:r w:rsidRPr="00E72097">
        <w:rPr>
          <w:rFonts w:ascii="宋体" w:hAnsi="宋体" w:hint="eastAsia"/>
          <w:b/>
          <w:bCs/>
        </w:rPr>
        <w:t>技术及</w:t>
      </w:r>
      <w:r w:rsidRPr="00E72097">
        <w:rPr>
          <w:rFonts w:ascii="宋体" w:hAnsi="宋体"/>
          <w:b/>
          <w:bCs/>
        </w:rPr>
        <w:t>服务要求</w:t>
      </w:r>
    </w:p>
    <w:p w14:paraId="7FF380B8" w14:textId="77777777" w:rsidR="00D01F0D" w:rsidRPr="00E72097" w:rsidRDefault="00D01F0D" w:rsidP="00D01F0D">
      <w:pPr>
        <w:ind w:firstLineChars="200" w:firstLine="480"/>
        <w:rPr>
          <w:rFonts w:ascii="宋体" w:hAnsi="宋体"/>
        </w:rPr>
      </w:pPr>
      <w:r w:rsidRPr="00E72097">
        <w:rPr>
          <w:rFonts w:ascii="宋体" w:hAnsi="宋体" w:hint="eastAsia"/>
        </w:rPr>
        <w:t>（</w:t>
      </w:r>
      <w:proofErr w:type="gramStart"/>
      <w:r w:rsidRPr="00E72097">
        <w:rPr>
          <w:rFonts w:ascii="宋体" w:hAnsi="宋体" w:hint="eastAsia"/>
        </w:rPr>
        <w:t>一</w:t>
      </w:r>
      <w:proofErr w:type="gramEnd"/>
      <w:r w:rsidRPr="00E72097">
        <w:rPr>
          <w:rFonts w:ascii="宋体" w:hAnsi="宋体" w:hint="eastAsia"/>
        </w:rPr>
        <w:t>）．技术要求</w:t>
      </w:r>
    </w:p>
    <w:p w14:paraId="3B9E1ECF" w14:textId="77777777" w:rsidR="00D01F0D" w:rsidRPr="00E72097" w:rsidRDefault="00D01F0D" w:rsidP="00D01F0D">
      <w:pPr>
        <w:numPr>
          <w:ilvl w:val="0"/>
          <w:numId w:val="1"/>
        </w:numPr>
        <w:tabs>
          <w:tab w:val="clear" w:pos="964"/>
        </w:tabs>
        <w:ind w:left="0" w:firstLineChars="200" w:firstLine="480"/>
        <w:rPr>
          <w:rFonts w:ascii="宋体" w:hAnsi="宋体"/>
        </w:rPr>
      </w:pPr>
      <w:proofErr w:type="gramStart"/>
      <w:r w:rsidRPr="00E72097">
        <w:rPr>
          <w:rFonts w:ascii="宋体" w:hAnsi="宋体" w:hint="eastAsia"/>
        </w:rPr>
        <w:t>微信预约</w:t>
      </w:r>
      <w:proofErr w:type="gramEnd"/>
      <w:r w:rsidRPr="00E72097">
        <w:rPr>
          <w:rFonts w:ascii="宋体" w:hAnsi="宋体" w:hint="eastAsia"/>
        </w:rPr>
        <w:t>服务；</w:t>
      </w:r>
    </w:p>
    <w:p w14:paraId="3C10D0BA" w14:textId="77777777" w:rsidR="00D01F0D" w:rsidRPr="00E72097" w:rsidRDefault="00D01F0D" w:rsidP="00D01F0D">
      <w:pPr>
        <w:numPr>
          <w:ilvl w:val="0"/>
          <w:numId w:val="1"/>
        </w:numPr>
        <w:tabs>
          <w:tab w:val="clear" w:pos="964"/>
        </w:tabs>
        <w:ind w:left="0" w:firstLineChars="200" w:firstLine="480"/>
        <w:rPr>
          <w:rFonts w:ascii="宋体" w:hAnsi="宋体"/>
        </w:rPr>
      </w:pPr>
      <w:proofErr w:type="gramStart"/>
      <w:r w:rsidRPr="00E72097">
        <w:rPr>
          <w:rFonts w:ascii="宋体" w:hAnsi="宋体" w:hint="eastAsia"/>
        </w:rPr>
        <w:t>微信讲解</w:t>
      </w:r>
      <w:proofErr w:type="gramEnd"/>
      <w:r w:rsidRPr="00E72097">
        <w:rPr>
          <w:rFonts w:ascii="宋体" w:hAnsi="宋体" w:hint="eastAsia"/>
        </w:rPr>
        <w:t>调度系统服务；</w:t>
      </w:r>
    </w:p>
    <w:p w14:paraId="6C244E21" w14:textId="77777777" w:rsidR="00D01F0D" w:rsidRPr="00E72097" w:rsidRDefault="00D01F0D" w:rsidP="00D01F0D">
      <w:pPr>
        <w:numPr>
          <w:ilvl w:val="0"/>
          <w:numId w:val="1"/>
        </w:numPr>
        <w:tabs>
          <w:tab w:val="clear" w:pos="964"/>
        </w:tabs>
        <w:ind w:left="0" w:firstLineChars="200" w:firstLine="480"/>
        <w:rPr>
          <w:rFonts w:ascii="宋体" w:hAnsi="宋体"/>
        </w:rPr>
      </w:pPr>
      <w:proofErr w:type="gramStart"/>
      <w:r w:rsidRPr="00E72097">
        <w:rPr>
          <w:rFonts w:ascii="宋体" w:hAnsi="宋体" w:hint="eastAsia"/>
        </w:rPr>
        <w:t>微信端</w:t>
      </w:r>
      <w:proofErr w:type="gramEnd"/>
      <w:r w:rsidRPr="00E72097">
        <w:rPr>
          <w:rFonts w:ascii="宋体" w:hAnsi="宋体" w:hint="eastAsia"/>
        </w:rPr>
        <w:t>托管服务；</w:t>
      </w:r>
    </w:p>
    <w:p w14:paraId="47D62AAB" w14:textId="77777777" w:rsidR="00D01F0D" w:rsidRPr="00E72097" w:rsidRDefault="00D01F0D" w:rsidP="00D01F0D">
      <w:pPr>
        <w:numPr>
          <w:ilvl w:val="0"/>
          <w:numId w:val="1"/>
        </w:numPr>
        <w:tabs>
          <w:tab w:val="clear" w:pos="964"/>
        </w:tabs>
        <w:ind w:left="0" w:firstLineChars="200" w:firstLine="480"/>
        <w:rPr>
          <w:rFonts w:ascii="宋体" w:hAnsi="宋体"/>
        </w:rPr>
      </w:pPr>
      <w:proofErr w:type="gramStart"/>
      <w:r w:rsidRPr="00E72097">
        <w:rPr>
          <w:rFonts w:ascii="宋体" w:hAnsi="宋体" w:hint="eastAsia"/>
        </w:rPr>
        <w:t>微信技术</w:t>
      </w:r>
      <w:proofErr w:type="gramEnd"/>
      <w:r w:rsidRPr="00E72097">
        <w:rPr>
          <w:rFonts w:ascii="宋体" w:hAnsi="宋体" w:hint="eastAsia"/>
        </w:rPr>
        <w:t>运维服务；</w:t>
      </w:r>
    </w:p>
    <w:p w14:paraId="7E2FC480" w14:textId="77777777" w:rsidR="00D01F0D" w:rsidRPr="00E72097" w:rsidRDefault="00D01F0D" w:rsidP="00D01F0D">
      <w:pPr>
        <w:ind w:firstLineChars="200" w:firstLine="480"/>
        <w:rPr>
          <w:rFonts w:ascii="宋体" w:hAnsi="宋体"/>
        </w:rPr>
      </w:pPr>
      <w:r w:rsidRPr="00E72097">
        <w:rPr>
          <w:rFonts w:ascii="宋体" w:hAnsi="宋体" w:hint="eastAsia"/>
        </w:rPr>
        <w:t>（二）．团队要求</w:t>
      </w:r>
    </w:p>
    <w:p w14:paraId="09924F4D" w14:textId="77777777" w:rsidR="00D01F0D" w:rsidRDefault="00D01F0D" w:rsidP="00D01F0D">
      <w:pPr>
        <w:numPr>
          <w:ilvl w:val="0"/>
          <w:numId w:val="2"/>
        </w:numPr>
        <w:ind w:firstLineChars="200" w:firstLine="480"/>
        <w:rPr>
          <w:rFonts w:ascii="宋体" w:hAnsi="宋体"/>
          <w:color w:val="000000"/>
        </w:rPr>
      </w:pPr>
      <w:r w:rsidRPr="007F4F94">
        <w:rPr>
          <w:rFonts w:ascii="宋体" w:hAnsi="宋体" w:hint="eastAsia"/>
          <w:color w:val="000000"/>
        </w:rPr>
        <w:t>服务团队要求：</w:t>
      </w:r>
    </w:p>
    <w:p w14:paraId="4CF8E68F" w14:textId="77777777" w:rsidR="00D01F0D" w:rsidRPr="007F4F94" w:rsidRDefault="00D01F0D" w:rsidP="00D01F0D">
      <w:pPr>
        <w:ind w:left="480"/>
        <w:rPr>
          <w:rFonts w:ascii="宋体" w:hAnsi="宋体"/>
          <w:color w:val="000000"/>
        </w:rPr>
      </w:pPr>
      <w:r w:rsidRPr="007F4F94">
        <w:rPr>
          <w:rFonts w:ascii="宋体" w:hAnsi="宋体"/>
          <w:color w:val="000000"/>
        </w:rPr>
        <w:t>1</w:t>
      </w:r>
      <w:r w:rsidRPr="007F4F94">
        <w:rPr>
          <w:rFonts w:ascii="宋体" w:hAnsi="宋体" w:hint="eastAsia"/>
          <w:color w:val="000000"/>
        </w:rPr>
        <w:t>、服务团队要求具有相关工作经验</w:t>
      </w:r>
    </w:p>
    <w:p w14:paraId="03B1CE86" w14:textId="77777777" w:rsidR="00D01F0D" w:rsidRPr="007F4F94" w:rsidRDefault="00D01F0D" w:rsidP="00D01F0D">
      <w:pPr>
        <w:ind w:left="480"/>
        <w:rPr>
          <w:rFonts w:ascii="宋体" w:hAnsi="宋体"/>
          <w:color w:val="000000"/>
        </w:rPr>
      </w:pPr>
      <w:r w:rsidRPr="007F4F94">
        <w:rPr>
          <w:rFonts w:ascii="宋体" w:hAnsi="宋体"/>
          <w:color w:val="000000"/>
        </w:rPr>
        <w:t>2</w:t>
      </w:r>
      <w:r w:rsidRPr="007F4F94">
        <w:rPr>
          <w:rFonts w:ascii="宋体" w:hAnsi="宋体" w:hint="eastAsia"/>
          <w:color w:val="000000"/>
        </w:rPr>
        <w:t>、服务团队由服务团队负责人、服务团队管理人员、服务团队实施人员构成：</w:t>
      </w:r>
    </w:p>
    <w:p w14:paraId="574CA499" w14:textId="77777777" w:rsidR="00D01F0D" w:rsidRPr="007F4F94" w:rsidRDefault="00D01F0D" w:rsidP="00D01F0D">
      <w:pPr>
        <w:ind w:firstLineChars="200" w:firstLine="480"/>
        <w:rPr>
          <w:rFonts w:ascii="宋体" w:hAnsi="宋体"/>
          <w:color w:val="000000"/>
        </w:rPr>
      </w:pPr>
      <w:r>
        <w:rPr>
          <w:rFonts w:ascii="宋体" w:hAnsi="宋体" w:hint="eastAsia"/>
          <w:color w:val="000000"/>
        </w:rPr>
        <w:t>（1）</w:t>
      </w:r>
      <w:r w:rsidRPr="007F4F94">
        <w:rPr>
          <w:rFonts w:ascii="宋体" w:hAnsi="宋体" w:hint="eastAsia"/>
          <w:color w:val="000000"/>
        </w:rPr>
        <w:t>服务团队负责人：负责人同时具备信息系统集成及服务项目管理人员（高级项目经理）证书和项目管理专业人士资格认证（PMP）证书</w:t>
      </w:r>
    </w:p>
    <w:p w14:paraId="32536B15" w14:textId="77777777" w:rsidR="00D01F0D" w:rsidRPr="007F4F94" w:rsidRDefault="00D01F0D" w:rsidP="00D01F0D">
      <w:pPr>
        <w:ind w:firstLineChars="200" w:firstLine="480"/>
        <w:rPr>
          <w:rFonts w:ascii="宋体" w:hAnsi="宋体"/>
          <w:color w:val="000000"/>
        </w:rPr>
      </w:pPr>
      <w:r>
        <w:rPr>
          <w:rFonts w:ascii="宋体" w:hAnsi="宋体" w:hint="eastAsia"/>
          <w:color w:val="000000"/>
        </w:rPr>
        <w:t>（2）</w:t>
      </w:r>
      <w:r w:rsidRPr="007F4F94">
        <w:rPr>
          <w:rFonts w:ascii="宋体" w:hAnsi="宋体" w:hint="eastAsia"/>
          <w:color w:val="000000"/>
        </w:rPr>
        <w:t>服务团队管理人员：团队中应包含2名信息系统集成及服务项目管理人员（高级项目经理）</w:t>
      </w:r>
    </w:p>
    <w:p w14:paraId="453FD4E1" w14:textId="77777777" w:rsidR="00D01F0D" w:rsidRDefault="00D01F0D" w:rsidP="00D01F0D">
      <w:pPr>
        <w:ind w:firstLineChars="200" w:firstLine="480"/>
        <w:rPr>
          <w:rFonts w:ascii="宋体" w:hAnsi="宋体"/>
          <w:color w:val="000000"/>
        </w:rPr>
      </w:pPr>
      <w:r>
        <w:rPr>
          <w:rFonts w:ascii="宋体" w:hAnsi="宋体" w:hint="eastAsia"/>
          <w:color w:val="000000"/>
        </w:rPr>
        <w:t>（3）</w:t>
      </w:r>
      <w:r w:rsidRPr="007F4F94">
        <w:rPr>
          <w:rFonts w:ascii="宋体" w:hAnsi="宋体" w:hint="eastAsia"/>
          <w:color w:val="000000"/>
        </w:rPr>
        <w:t>服务团队实施人员：团队人员中需具备至少4名高级工程师，10名工程师（中级专业技术职务的任职资格）</w:t>
      </w:r>
    </w:p>
    <w:p w14:paraId="3CD683D2" w14:textId="77777777" w:rsidR="00D01F0D" w:rsidRPr="00E72097" w:rsidRDefault="00D01F0D" w:rsidP="00D01F0D">
      <w:pPr>
        <w:numPr>
          <w:ilvl w:val="0"/>
          <w:numId w:val="2"/>
        </w:numPr>
        <w:ind w:firstLineChars="200" w:firstLine="480"/>
        <w:rPr>
          <w:rFonts w:ascii="宋体" w:hAnsi="宋体"/>
          <w:color w:val="000000"/>
        </w:rPr>
      </w:pPr>
      <w:r w:rsidRPr="00E72097">
        <w:rPr>
          <w:rFonts w:ascii="宋体" w:hAnsi="宋体"/>
          <w:color w:val="000000"/>
        </w:rPr>
        <w:t>团队</w:t>
      </w:r>
      <w:r w:rsidRPr="00E72097">
        <w:rPr>
          <w:rFonts w:ascii="宋体" w:hAnsi="宋体" w:hint="eastAsia"/>
          <w:color w:val="000000"/>
        </w:rPr>
        <w:t>开发工程师</w:t>
      </w:r>
      <w:r w:rsidRPr="00E72097">
        <w:rPr>
          <w:rFonts w:ascii="宋体" w:hAnsi="宋体"/>
          <w:color w:val="000000"/>
        </w:rPr>
        <w:t>需本科及以上学历、</w:t>
      </w:r>
      <w:r w:rsidRPr="00E72097">
        <w:rPr>
          <w:rFonts w:ascii="宋体" w:hAnsi="宋体" w:hint="eastAsia"/>
          <w:color w:val="000000"/>
        </w:rPr>
        <w:t>计算机</w:t>
      </w:r>
      <w:r w:rsidRPr="00E72097">
        <w:rPr>
          <w:rFonts w:ascii="宋体" w:hAnsi="宋体"/>
          <w:color w:val="000000"/>
        </w:rPr>
        <w:t>相关专业、三年以上</w:t>
      </w:r>
      <w:r w:rsidRPr="00E72097">
        <w:rPr>
          <w:rFonts w:ascii="宋体" w:hAnsi="宋体" w:hint="eastAsia"/>
          <w:color w:val="000000"/>
        </w:rPr>
        <w:t>WEB</w:t>
      </w:r>
      <w:proofErr w:type="gramStart"/>
      <w:r w:rsidRPr="00E72097">
        <w:rPr>
          <w:rFonts w:ascii="宋体" w:hAnsi="宋体" w:hint="eastAsia"/>
          <w:color w:val="000000"/>
        </w:rPr>
        <w:t>端开发</w:t>
      </w:r>
      <w:proofErr w:type="gramEnd"/>
      <w:r w:rsidRPr="00E72097">
        <w:rPr>
          <w:rFonts w:ascii="宋体" w:hAnsi="宋体"/>
          <w:color w:val="000000"/>
        </w:rPr>
        <w:t xml:space="preserve">相关经验 </w:t>
      </w:r>
    </w:p>
    <w:p w14:paraId="0C8BDF17" w14:textId="77777777" w:rsidR="00D01F0D" w:rsidRPr="00E521A6" w:rsidRDefault="00D01F0D" w:rsidP="00D01F0D">
      <w:pPr>
        <w:widowControl/>
        <w:ind w:firstLineChars="200" w:firstLine="482"/>
        <w:rPr>
          <w:rFonts w:ascii="宋体" w:hAnsi="宋体"/>
          <w:b/>
          <w:bCs/>
        </w:rPr>
      </w:pPr>
    </w:p>
    <w:p w14:paraId="6CFA39FD" w14:textId="77777777" w:rsidR="00D01F0D" w:rsidRPr="00E72097" w:rsidRDefault="00D01F0D" w:rsidP="00D01F0D">
      <w:pPr>
        <w:widowControl/>
        <w:ind w:firstLineChars="200" w:firstLine="482"/>
        <w:rPr>
          <w:rFonts w:ascii="宋体" w:hAnsi="宋体"/>
          <w:b/>
          <w:bCs/>
        </w:rPr>
      </w:pPr>
      <w:r w:rsidRPr="00E72097">
        <w:rPr>
          <w:rFonts w:ascii="宋体" w:hAnsi="宋体"/>
          <w:b/>
          <w:bCs/>
        </w:rPr>
        <w:lastRenderedPageBreak/>
        <w:t>4</w:t>
      </w:r>
      <w:r w:rsidRPr="00E72097">
        <w:rPr>
          <w:rFonts w:ascii="宋体" w:hAnsi="宋体" w:hint="eastAsia"/>
          <w:b/>
          <w:bCs/>
        </w:rPr>
        <w:t>.1</w:t>
      </w:r>
      <w:r w:rsidRPr="00E72097">
        <w:rPr>
          <w:rFonts w:ascii="宋体" w:hAnsi="宋体"/>
          <w:b/>
          <w:bCs/>
        </w:rPr>
        <w:t>全年度</w:t>
      </w:r>
      <w:proofErr w:type="gramStart"/>
      <w:r w:rsidRPr="00E72097">
        <w:rPr>
          <w:rFonts w:ascii="宋体" w:hAnsi="宋体"/>
          <w:b/>
          <w:bCs/>
        </w:rPr>
        <w:t>微信端</w:t>
      </w:r>
      <w:proofErr w:type="gramEnd"/>
      <w:r w:rsidRPr="00E72097">
        <w:rPr>
          <w:rFonts w:ascii="宋体" w:hAnsi="宋体" w:hint="eastAsia"/>
          <w:b/>
          <w:bCs/>
        </w:rPr>
        <w:t>预约</w:t>
      </w:r>
      <w:r w:rsidRPr="00E72097">
        <w:rPr>
          <w:rFonts w:ascii="宋体" w:hAnsi="宋体"/>
          <w:b/>
          <w:bCs/>
        </w:rPr>
        <w:t>服务</w:t>
      </w:r>
    </w:p>
    <w:p w14:paraId="568F876F" w14:textId="77777777" w:rsidR="00D01F0D" w:rsidRPr="00E72097" w:rsidRDefault="00D01F0D" w:rsidP="00D01F0D">
      <w:pPr>
        <w:ind w:firstLineChars="200" w:firstLine="480"/>
        <w:rPr>
          <w:rFonts w:ascii="宋体" w:hAnsi="宋体"/>
        </w:rPr>
      </w:pPr>
      <w:r w:rsidRPr="00E72097">
        <w:rPr>
          <w:rFonts w:ascii="宋体" w:hAnsi="宋体" w:hint="eastAsia"/>
        </w:rPr>
        <w:t>包含</w:t>
      </w:r>
      <w:proofErr w:type="gramStart"/>
      <w:r w:rsidRPr="00E72097">
        <w:rPr>
          <w:rFonts w:ascii="宋体" w:hAnsi="宋体" w:hint="eastAsia"/>
        </w:rPr>
        <w:t>年度微信前</w:t>
      </w:r>
      <w:proofErr w:type="gramEnd"/>
      <w:r w:rsidRPr="00E72097">
        <w:rPr>
          <w:rFonts w:ascii="宋体" w:hAnsi="宋体" w:hint="eastAsia"/>
        </w:rPr>
        <w:t>后端所需的预约服务，包括在线预约、检票、后台管理、数据库管理等。</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35"/>
        <w:gridCol w:w="2844"/>
      </w:tblGrid>
      <w:tr w:rsidR="00D01F0D" w:rsidRPr="00E72097" w14:paraId="137C580D" w14:textId="77777777" w:rsidTr="00D20866">
        <w:trPr>
          <w:trHeight w:val="280"/>
          <w:jc w:val="center"/>
        </w:trPr>
        <w:tc>
          <w:tcPr>
            <w:tcW w:w="1413" w:type="dxa"/>
            <w:vAlign w:val="center"/>
          </w:tcPr>
          <w:p w14:paraId="5B4B9626"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序号</w:t>
            </w:r>
          </w:p>
        </w:tc>
        <w:tc>
          <w:tcPr>
            <w:tcW w:w="3535" w:type="dxa"/>
            <w:shd w:val="clear" w:color="auto" w:fill="auto"/>
            <w:noWrap/>
            <w:vAlign w:val="center"/>
          </w:tcPr>
          <w:p w14:paraId="7DCC0E1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指标名称</w:t>
            </w:r>
          </w:p>
        </w:tc>
        <w:tc>
          <w:tcPr>
            <w:tcW w:w="2844" w:type="dxa"/>
            <w:shd w:val="clear" w:color="auto" w:fill="auto"/>
            <w:noWrap/>
            <w:vAlign w:val="center"/>
          </w:tcPr>
          <w:p w14:paraId="184468FC"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指标要求</w:t>
            </w:r>
          </w:p>
        </w:tc>
      </w:tr>
      <w:tr w:rsidR="00D01F0D" w:rsidRPr="00E72097" w14:paraId="1FB829D8" w14:textId="77777777" w:rsidTr="00D20866">
        <w:trPr>
          <w:trHeight w:val="540"/>
          <w:jc w:val="center"/>
        </w:trPr>
        <w:tc>
          <w:tcPr>
            <w:tcW w:w="1413" w:type="dxa"/>
            <w:vAlign w:val="center"/>
          </w:tcPr>
          <w:p w14:paraId="244AAFA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w:t>
            </w:r>
          </w:p>
        </w:tc>
        <w:tc>
          <w:tcPr>
            <w:tcW w:w="3535" w:type="dxa"/>
            <w:shd w:val="clear" w:color="auto" w:fill="auto"/>
            <w:vAlign w:val="center"/>
          </w:tcPr>
          <w:p w14:paraId="60419E11"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开放服务——在线预约</w:t>
            </w:r>
          </w:p>
        </w:tc>
        <w:tc>
          <w:tcPr>
            <w:tcW w:w="2844" w:type="dxa"/>
            <w:shd w:val="clear" w:color="auto" w:fill="auto"/>
            <w:vAlign w:val="center"/>
          </w:tcPr>
          <w:p w14:paraId="5059CA71"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应包含个人观众预约服务和团体观众预约服务。其中个人观众预约服务包括：个人观众注册、个人信息登记、预约时段选择、预约成功提醒、退票等功能；团体观众预约服务应包括：团体注册、团体预约申请、退票等功能</w:t>
            </w:r>
          </w:p>
        </w:tc>
      </w:tr>
      <w:tr w:rsidR="00D01F0D" w:rsidRPr="00E72097" w14:paraId="70A8278A" w14:textId="77777777" w:rsidTr="00D20866">
        <w:trPr>
          <w:trHeight w:val="498"/>
          <w:jc w:val="center"/>
        </w:trPr>
        <w:tc>
          <w:tcPr>
            <w:tcW w:w="1413" w:type="dxa"/>
            <w:vAlign w:val="center"/>
          </w:tcPr>
          <w:p w14:paraId="772A004F" w14:textId="77777777" w:rsidR="00D01F0D" w:rsidRPr="00E72097" w:rsidRDefault="00D01F0D" w:rsidP="00D20866">
            <w:pPr>
              <w:widowControl/>
              <w:ind w:firstLineChars="200" w:firstLine="480"/>
              <w:rPr>
                <w:rFonts w:ascii="宋体" w:hAnsi="宋体" w:cs="宋体"/>
                <w:color w:val="000000"/>
                <w:kern w:val="0"/>
              </w:rPr>
            </w:pPr>
            <w:r w:rsidRPr="00E72097">
              <w:rPr>
                <w:rFonts w:ascii="宋体" w:hAnsi="宋体" w:cs="宋体" w:hint="eastAsia"/>
                <w:color w:val="000000"/>
                <w:kern w:val="0"/>
              </w:rPr>
              <w:t>2</w:t>
            </w:r>
          </w:p>
        </w:tc>
        <w:tc>
          <w:tcPr>
            <w:tcW w:w="3535" w:type="dxa"/>
            <w:shd w:val="clear" w:color="auto" w:fill="auto"/>
            <w:vAlign w:val="center"/>
          </w:tcPr>
          <w:p w14:paraId="215AC36C" w14:textId="77777777" w:rsidR="00D01F0D" w:rsidRPr="00E72097" w:rsidRDefault="00D01F0D" w:rsidP="00D20866">
            <w:pPr>
              <w:widowControl/>
              <w:ind w:firstLineChars="200" w:firstLine="480"/>
              <w:rPr>
                <w:rFonts w:ascii="宋体" w:hAnsi="宋体" w:cs="宋体"/>
                <w:color w:val="000000"/>
                <w:kern w:val="0"/>
              </w:rPr>
            </w:pPr>
            <w:r w:rsidRPr="00E72097">
              <w:rPr>
                <w:rFonts w:ascii="宋体" w:hAnsi="宋体" w:cs="宋体" w:hint="eastAsia"/>
                <w:color w:val="000000"/>
                <w:kern w:val="0"/>
              </w:rPr>
              <w:t>开放服务——取、检票</w:t>
            </w:r>
          </w:p>
        </w:tc>
        <w:tc>
          <w:tcPr>
            <w:tcW w:w="2844" w:type="dxa"/>
            <w:shd w:val="clear" w:color="auto" w:fill="auto"/>
            <w:vAlign w:val="center"/>
          </w:tcPr>
          <w:p w14:paraId="3207CF4A"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应包含手持终端检票机检票服务</w:t>
            </w:r>
          </w:p>
        </w:tc>
      </w:tr>
      <w:tr w:rsidR="00D01F0D" w:rsidRPr="00E72097" w14:paraId="2BED1951" w14:textId="77777777" w:rsidTr="00D20866">
        <w:trPr>
          <w:trHeight w:val="421"/>
          <w:jc w:val="center"/>
        </w:trPr>
        <w:tc>
          <w:tcPr>
            <w:tcW w:w="1413" w:type="dxa"/>
            <w:vAlign w:val="center"/>
          </w:tcPr>
          <w:p w14:paraId="7E01DB48" w14:textId="77777777" w:rsidR="00D01F0D" w:rsidRPr="00E72097" w:rsidRDefault="00D01F0D" w:rsidP="00D20866">
            <w:pPr>
              <w:widowControl/>
              <w:ind w:firstLineChars="200" w:firstLine="480"/>
              <w:rPr>
                <w:rFonts w:ascii="宋体" w:hAnsi="宋体" w:cs="宋体"/>
                <w:color w:val="000000"/>
                <w:kern w:val="0"/>
              </w:rPr>
            </w:pPr>
            <w:r w:rsidRPr="00E72097">
              <w:rPr>
                <w:rFonts w:ascii="宋体" w:hAnsi="宋体" w:cs="宋体" w:hint="eastAsia"/>
                <w:color w:val="000000"/>
                <w:kern w:val="0"/>
              </w:rPr>
              <w:t>3</w:t>
            </w:r>
          </w:p>
        </w:tc>
        <w:tc>
          <w:tcPr>
            <w:tcW w:w="3535" w:type="dxa"/>
            <w:shd w:val="clear" w:color="auto" w:fill="auto"/>
            <w:vAlign w:val="center"/>
          </w:tcPr>
          <w:p w14:paraId="284646A1" w14:textId="77777777" w:rsidR="00D01F0D" w:rsidRPr="00E72097" w:rsidRDefault="00D01F0D" w:rsidP="00D20866">
            <w:pPr>
              <w:widowControl/>
              <w:ind w:firstLineChars="200" w:firstLine="480"/>
              <w:rPr>
                <w:rFonts w:ascii="宋体" w:hAnsi="宋体" w:cs="宋体"/>
                <w:color w:val="000000"/>
                <w:kern w:val="0"/>
              </w:rPr>
            </w:pPr>
            <w:r w:rsidRPr="00E72097">
              <w:rPr>
                <w:rFonts w:ascii="宋体" w:hAnsi="宋体" w:cs="宋体" w:hint="eastAsia"/>
                <w:color w:val="000000"/>
                <w:kern w:val="0"/>
              </w:rPr>
              <w:t>开放服务——管理</w:t>
            </w:r>
          </w:p>
        </w:tc>
        <w:tc>
          <w:tcPr>
            <w:tcW w:w="2844" w:type="dxa"/>
            <w:shd w:val="clear" w:color="auto" w:fill="auto"/>
            <w:vAlign w:val="center"/>
          </w:tcPr>
          <w:p w14:paraId="2B105080"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应包含在线预约管理、团体审核及预约管理、取票及检票后台管理服务、权限管理服务、统计分析管理、日志管理等服务</w:t>
            </w:r>
          </w:p>
        </w:tc>
      </w:tr>
      <w:tr w:rsidR="00D01F0D" w:rsidRPr="00E72097" w14:paraId="163B1E86" w14:textId="77777777" w:rsidTr="00D20866">
        <w:trPr>
          <w:trHeight w:val="421"/>
          <w:jc w:val="center"/>
        </w:trPr>
        <w:tc>
          <w:tcPr>
            <w:tcW w:w="1413" w:type="dxa"/>
            <w:vAlign w:val="center"/>
          </w:tcPr>
          <w:p w14:paraId="41F0F199" w14:textId="77777777" w:rsidR="00D01F0D" w:rsidRPr="00E72097" w:rsidRDefault="00D01F0D" w:rsidP="00D20866">
            <w:pPr>
              <w:widowControl/>
              <w:ind w:firstLineChars="200" w:firstLine="480"/>
              <w:rPr>
                <w:rFonts w:ascii="宋体" w:hAnsi="宋体" w:cs="宋体"/>
                <w:color w:val="000000"/>
                <w:kern w:val="0"/>
              </w:rPr>
            </w:pPr>
            <w:r w:rsidRPr="00E72097">
              <w:rPr>
                <w:rFonts w:ascii="宋体" w:hAnsi="宋体" w:cs="宋体" w:hint="eastAsia"/>
                <w:color w:val="000000"/>
                <w:kern w:val="0"/>
              </w:rPr>
              <w:t>4</w:t>
            </w:r>
          </w:p>
        </w:tc>
        <w:tc>
          <w:tcPr>
            <w:tcW w:w="3535" w:type="dxa"/>
            <w:shd w:val="clear" w:color="auto" w:fill="auto"/>
            <w:vAlign w:val="center"/>
          </w:tcPr>
          <w:p w14:paraId="537144C3" w14:textId="77777777" w:rsidR="00D01F0D" w:rsidRPr="00E72097" w:rsidRDefault="00D01F0D" w:rsidP="00D20866">
            <w:pPr>
              <w:widowControl/>
              <w:ind w:firstLineChars="200" w:firstLine="480"/>
              <w:rPr>
                <w:rFonts w:ascii="宋体" w:hAnsi="宋体" w:cs="宋体"/>
                <w:color w:val="000000"/>
                <w:kern w:val="0"/>
              </w:rPr>
            </w:pPr>
            <w:r w:rsidRPr="00E72097">
              <w:rPr>
                <w:rFonts w:ascii="宋体" w:hAnsi="宋体" w:cs="宋体" w:hint="eastAsia"/>
                <w:color w:val="000000"/>
                <w:kern w:val="0"/>
              </w:rPr>
              <w:t>数据库管理</w:t>
            </w:r>
          </w:p>
        </w:tc>
        <w:tc>
          <w:tcPr>
            <w:tcW w:w="2844" w:type="dxa"/>
            <w:shd w:val="clear" w:color="auto" w:fill="auto"/>
            <w:vAlign w:val="center"/>
          </w:tcPr>
          <w:p w14:paraId="3B67BFF0"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应包含开放服务应用服务数据库管理服务、数据库管理服务等服务</w:t>
            </w:r>
          </w:p>
        </w:tc>
      </w:tr>
    </w:tbl>
    <w:p w14:paraId="750EC754" w14:textId="77777777" w:rsidR="00D01F0D" w:rsidRDefault="00D01F0D" w:rsidP="00D01F0D">
      <w:pPr>
        <w:widowControl/>
        <w:ind w:firstLineChars="200" w:firstLine="482"/>
        <w:rPr>
          <w:rFonts w:ascii="宋体" w:hAnsi="宋体"/>
          <w:b/>
          <w:bCs/>
        </w:rPr>
      </w:pPr>
    </w:p>
    <w:p w14:paraId="5301DAC0" w14:textId="77777777" w:rsidR="00D01F0D" w:rsidRPr="00E72097" w:rsidRDefault="00D01F0D" w:rsidP="00D01F0D">
      <w:pPr>
        <w:widowControl/>
        <w:ind w:firstLineChars="200" w:firstLine="482"/>
        <w:rPr>
          <w:rFonts w:ascii="宋体" w:hAnsi="宋体"/>
          <w:b/>
          <w:bCs/>
        </w:rPr>
      </w:pPr>
      <w:r w:rsidRPr="00E72097">
        <w:rPr>
          <w:rFonts w:ascii="宋体" w:hAnsi="宋体"/>
          <w:b/>
          <w:bCs/>
        </w:rPr>
        <w:t>4.</w:t>
      </w:r>
      <w:r w:rsidRPr="00E72097">
        <w:rPr>
          <w:rFonts w:ascii="宋体" w:hAnsi="宋体" w:hint="eastAsia"/>
          <w:b/>
          <w:bCs/>
        </w:rPr>
        <w:t>2全年度</w:t>
      </w:r>
      <w:proofErr w:type="gramStart"/>
      <w:r w:rsidRPr="00E72097">
        <w:rPr>
          <w:rFonts w:ascii="宋体" w:hAnsi="宋体" w:hint="eastAsia"/>
          <w:b/>
          <w:bCs/>
        </w:rPr>
        <w:t>微信端</w:t>
      </w:r>
      <w:proofErr w:type="gramEnd"/>
      <w:r w:rsidRPr="00E72097">
        <w:rPr>
          <w:rFonts w:ascii="宋体" w:hAnsi="宋体" w:hint="eastAsia"/>
          <w:b/>
          <w:bCs/>
        </w:rPr>
        <w:t>讲解调度服务</w:t>
      </w:r>
    </w:p>
    <w:p w14:paraId="0931CDB2" w14:textId="77777777" w:rsidR="00D01F0D" w:rsidRPr="00E72097" w:rsidRDefault="00D01F0D" w:rsidP="00D01F0D">
      <w:pPr>
        <w:ind w:firstLineChars="200" w:firstLine="480"/>
        <w:rPr>
          <w:rFonts w:ascii="宋体" w:hAnsi="宋体"/>
        </w:rPr>
      </w:pPr>
      <w:r w:rsidRPr="00E72097">
        <w:rPr>
          <w:rFonts w:ascii="宋体" w:hAnsi="宋体" w:hint="eastAsia"/>
        </w:rPr>
        <w:t>为首都博物馆提供服务期内讲解调度系统使用权，要求包含以下授权使用项：</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558"/>
        <w:gridCol w:w="3046"/>
      </w:tblGrid>
      <w:tr w:rsidR="00D01F0D" w:rsidRPr="00E72097" w14:paraId="7B086CC9" w14:textId="77777777" w:rsidTr="00D20866">
        <w:trPr>
          <w:trHeight w:val="280"/>
          <w:jc w:val="center"/>
        </w:trPr>
        <w:tc>
          <w:tcPr>
            <w:tcW w:w="1162" w:type="pct"/>
            <w:vAlign w:val="center"/>
          </w:tcPr>
          <w:p w14:paraId="56ACE64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序号</w:t>
            </w:r>
          </w:p>
        </w:tc>
        <w:tc>
          <w:tcPr>
            <w:tcW w:w="1752" w:type="pct"/>
            <w:shd w:val="clear" w:color="auto" w:fill="auto"/>
            <w:noWrap/>
            <w:vAlign w:val="center"/>
          </w:tcPr>
          <w:p w14:paraId="420A151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指标名称</w:t>
            </w:r>
          </w:p>
        </w:tc>
        <w:tc>
          <w:tcPr>
            <w:tcW w:w="2086" w:type="pct"/>
            <w:shd w:val="clear" w:color="auto" w:fill="auto"/>
            <w:noWrap/>
            <w:vAlign w:val="center"/>
          </w:tcPr>
          <w:p w14:paraId="17D90102"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指标要求</w:t>
            </w:r>
          </w:p>
        </w:tc>
      </w:tr>
      <w:tr w:rsidR="00D01F0D" w:rsidRPr="00E72097" w14:paraId="4F6422AF" w14:textId="77777777" w:rsidTr="00D20866">
        <w:trPr>
          <w:trHeight w:val="810"/>
          <w:jc w:val="center"/>
        </w:trPr>
        <w:tc>
          <w:tcPr>
            <w:tcW w:w="1162" w:type="pct"/>
            <w:vAlign w:val="center"/>
          </w:tcPr>
          <w:p w14:paraId="0D424AAB"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w:t>
            </w:r>
          </w:p>
        </w:tc>
        <w:tc>
          <w:tcPr>
            <w:tcW w:w="1752" w:type="pct"/>
            <w:shd w:val="clear" w:color="auto" w:fill="auto"/>
            <w:vAlign w:val="center"/>
          </w:tcPr>
          <w:p w14:paraId="4337281C"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讲解调度</w:t>
            </w:r>
            <w:proofErr w:type="gramStart"/>
            <w:r w:rsidRPr="00E72097">
              <w:rPr>
                <w:rFonts w:ascii="宋体" w:hAnsi="宋体" w:cs="宋体" w:hint="eastAsia"/>
                <w:color w:val="000000"/>
                <w:kern w:val="0"/>
              </w:rPr>
              <w:t>公示微信服务</w:t>
            </w:r>
            <w:proofErr w:type="gramEnd"/>
          </w:p>
        </w:tc>
        <w:tc>
          <w:tcPr>
            <w:tcW w:w="2086" w:type="pct"/>
            <w:shd w:val="clear" w:color="auto" w:fill="auto"/>
            <w:vAlign w:val="center"/>
          </w:tcPr>
          <w:p w14:paraId="360A9789" w14:textId="77777777" w:rsidR="00D01F0D" w:rsidRPr="00E72097" w:rsidRDefault="00D01F0D" w:rsidP="00D20866">
            <w:pPr>
              <w:rPr>
                <w:rFonts w:ascii="宋体" w:hAnsi="宋体"/>
              </w:rPr>
            </w:pPr>
            <w:r w:rsidRPr="006756F7">
              <w:rPr>
                <w:rFonts w:ascii="宋体" w:hAnsi="宋体" w:hint="eastAsia"/>
              </w:rPr>
              <w:t>公</w:t>
            </w:r>
            <w:r w:rsidRPr="00E72097">
              <w:rPr>
                <w:rFonts w:ascii="宋体" w:hAnsi="宋体" w:hint="eastAsia"/>
              </w:rPr>
              <w:t>示页面应符合首都博物馆整体</w:t>
            </w:r>
            <w:proofErr w:type="gramStart"/>
            <w:r w:rsidRPr="00E72097">
              <w:rPr>
                <w:rFonts w:ascii="宋体" w:hAnsi="宋体" w:hint="eastAsia"/>
              </w:rPr>
              <w:t>微信风格</w:t>
            </w:r>
            <w:proofErr w:type="gramEnd"/>
            <w:r w:rsidRPr="00E72097">
              <w:rPr>
                <w:rFonts w:ascii="宋体" w:hAnsi="宋体" w:hint="eastAsia"/>
              </w:rPr>
              <w:t>，依据整体</w:t>
            </w:r>
            <w:r w:rsidRPr="00E72097">
              <w:rPr>
                <w:rFonts w:ascii="宋体" w:hAnsi="宋体" w:hint="eastAsia"/>
              </w:rPr>
              <w:lastRenderedPageBreak/>
              <w:t>性进行适当调整。</w:t>
            </w:r>
          </w:p>
        </w:tc>
      </w:tr>
      <w:tr w:rsidR="00D01F0D" w:rsidRPr="00E72097" w14:paraId="51A97862" w14:textId="77777777" w:rsidTr="00D20866">
        <w:trPr>
          <w:trHeight w:val="560"/>
          <w:jc w:val="center"/>
        </w:trPr>
        <w:tc>
          <w:tcPr>
            <w:tcW w:w="1162" w:type="pct"/>
            <w:vAlign w:val="center"/>
          </w:tcPr>
          <w:p w14:paraId="4F936B17"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lastRenderedPageBreak/>
              <w:t>2</w:t>
            </w:r>
          </w:p>
        </w:tc>
        <w:tc>
          <w:tcPr>
            <w:tcW w:w="1752" w:type="pct"/>
            <w:shd w:val="clear" w:color="auto" w:fill="auto"/>
            <w:vAlign w:val="center"/>
          </w:tcPr>
          <w:p w14:paraId="6580313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讲解调度管理控制平台服务</w:t>
            </w:r>
          </w:p>
        </w:tc>
        <w:tc>
          <w:tcPr>
            <w:tcW w:w="2086" w:type="pct"/>
            <w:shd w:val="clear" w:color="auto" w:fill="auto"/>
            <w:vAlign w:val="center"/>
          </w:tcPr>
          <w:p w14:paraId="01EBE47E" w14:textId="77777777" w:rsidR="00D01F0D" w:rsidRPr="00E72097" w:rsidRDefault="00D01F0D" w:rsidP="00D20866">
            <w:pPr>
              <w:rPr>
                <w:rFonts w:ascii="宋体" w:hAnsi="宋体"/>
              </w:rPr>
            </w:pPr>
            <w:r w:rsidRPr="00E72097">
              <w:rPr>
                <w:rFonts w:ascii="宋体" w:hAnsi="宋体" w:hint="eastAsia"/>
              </w:rPr>
              <w:t>讲解调度管理控制平台使用服务，包括讲解调度中的全流程管理。</w:t>
            </w:r>
          </w:p>
        </w:tc>
      </w:tr>
      <w:tr w:rsidR="00D01F0D" w:rsidRPr="00E72097" w14:paraId="365CA8A9" w14:textId="77777777" w:rsidTr="00D20866">
        <w:trPr>
          <w:trHeight w:val="560"/>
          <w:jc w:val="center"/>
        </w:trPr>
        <w:tc>
          <w:tcPr>
            <w:tcW w:w="1162" w:type="pct"/>
            <w:vAlign w:val="center"/>
          </w:tcPr>
          <w:p w14:paraId="6D7C33CC"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3</w:t>
            </w:r>
          </w:p>
        </w:tc>
        <w:tc>
          <w:tcPr>
            <w:tcW w:w="1752" w:type="pct"/>
            <w:shd w:val="clear" w:color="auto" w:fill="auto"/>
            <w:vAlign w:val="center"/>
          </w:tcPr>
          <w:p w14:paraId="50DC150A"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管理端账号授权服务</w:t>
            </w:r>
          </w:p>
        </w:tc>
        <w:tc>
          <w:tcPr>
            <w:tcW w:w="2086" w:type="pct"/>
            <w:shd w:val="clear" w:color="auto" w:fill="auto"/>
            <w:vAlign w:val="center"/>
          </w:tcPr>
          <w:p w14:paraId="26200B42" w14:textId="77777777" w:rsidR="00D01F0D" w:rsidRPr="00E72097" w:rsidRDefault="00D01F0D" w:rsidP="00D20866">
            <w:pPr>
              <w:rPr>
                <w:rFonts w:ascii="宋体" w:hAnsi="宋体"/>
              </w:rPr>
            </w:pPr>
            <w:r w:rsidRPr="00E72097">
              <w:rPr>
                <w:rFonts w:ascii="宋体" w:hAnsi="宋体" w:hint="eastAsia"/>
              </w:rPr>
              <w:t>后端管理员账号授权10个</w:t>
            </w:r>
          </w:p>
        </w:tc>
      </w:tr>
      <w:tr w:rsidR="00D01F0D" w:rsidRPr="00E72097" w14:paraId="1F79F0AA" w14:textId="77777777" w:rsidTr="00D20866">
        <w:trPr>
          <w:trHeight w:val="560"/>
          <w:jc w:val="center"/>
        </w:trPr>
        <w:tc>
          <w:tcPr>
            <w:tcW w:w="1162" w:type="pct"/>
            <w:vAlign w:val="center"/>
          </w:tcPr>
          <w:p w14:paraId="1BBF3264"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4</w:t>
            </w:r>
          </w:p>
        </w:tc>
        <w:tc>
          <w:tcPr>
            <w:tcW w:w="1752" w:type="pct"/>
            <w:shd w:val="clear" w:color="auto" w:fill="auto"/>
            <w:vAlign w:val="center"/>
          </w:tcPr>
          <w:p w14:paraId="10FCD563"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用户端账号授权服务</w:t>
            </w:r>
          </w:p>
        </w:tc>
        <w:tc>
          <w:tcPr>
            <w:tcW w:w="2086" w:type="pct"/>
            <w:shd w:val="clear" w:color="auto" w:fill="auto"/>
            <w:vAlign w:val="center"/>
          </w:tcPr>
          <w:p w14:paraId="4E92ED23" w14:textId="77777777" w:rsidR="00D01F0D" w:rsidRPr="00E72097" w:rsidRDefault="00D01F0D" w:rsidP="00D20866">
            <w:pPr>
              <w:rPr>
                <w:rFonts w:ascii="宋体" w:hAnsi="宋体"/>
              </w:rPr>
            </w:pPr>
            <w:r w:rsidRPr="00E72097">
              <w:rPr>
                <w:rFonts w:ascii="宋体" w:hAnsi="宋体" w:hint="eastAsia"/>
              </w:rPr>
              <w:t>用户端账号授权</w:t>
            </w:r>
          </w:p>
          <w:p w14:paraId="75A03E10" w14:textId="77777777" w:rsidR="00D01F0D" w:rsidRPr="00E72097" w:rsidRDefault="00D01F0D" w:rsidP="00D20866">
            <w:pPr>
              <w:rPr>
                <w:rFonts w:ascii="宋体" w:hAnsi="宋体"/>
              </w:rPr>
            </w:pPr>
            <w:r w:rsidRPr="00E72097">
              <w:rPr>
                <w:rFonts w:ascii="宋体" w:hAnsi="宋体" w:hint="eastAsia"/>
              </w:rPr>
              <w:t>（在线用户≥200）</w:t>
            </w:r>
          </w:p>
        </w:tc>
      </w:tr>
      <w:tr w:rsidR="00D01F0D" w:rsidRPr="00E72097" w14:paraId="6194131E" w14:textId="77777777" w:rsidTr="00D20866">
        <w:trPr>
          <w:trHeight w:val="560"/>
          <w:jc w:val="center"/>
        </w:trPr>
        <w:tc>
          <w:tcPr>
            <w:tcW w:w="1162" w:type="pct"/>
            <w:vAlign w:val="center"/>
          </w:tcPr>
          <w:p w14:paraId="24125F2F"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5</w:t>
            </w:r>
          </w:p>
        </w:tc>
        <w:tc>
          <w:tcPr>
            <w:tcW w:w="1752" w:type="pct"/>
            <w:shd w:val="clear" w:color="auto" w:fill="auto"/>
            <w:vAlign w:val="center"/>
          </w:tcPr>
          <w:p w14:paraId="6FDA551B"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通知及消息服务</w:t>
            </w:r>
          </w:p>
        </w:tc>
        <w:tc>
          <w:tcPr>
            <w:tcW w:w="2086" w:type="pct"/>
            <w:shd w:val="clear" w:color="auto" w:fill="auto"/>
            <w:vAlign w:val="center"/>
          </w:tcPr>
          <w:p w14:paraId="25FFCE24" w14:textId="77777777" w:rsidR="00D01F0D" w:rsidRPr="00E72097" w:rsidRDefault="00D01F0D" w:rsidP="00D20866">
            <w:pPr>
              <w:rPr>
                <w:rFonts w:ascii="宋体" w:hAnsi="宋体"/>
              </w:rPr>
            </w:pPr>
            <w:r w:rsidRPr="00E72097">
              <w:rPr>
                <w:rFonts w:ascii="宋体" w:hAnsi="宋体" w:hint="eastAsia"/>
              </w:rPr>
              <w:t>系统中消息及通知服务</w:t>
            </w:r>
          </w:p>
        </w:tc>
      </w:tr>
      <w:tr w:rsidR="00D01F0D" w:rsidRPr="00E72097" w14:paraId="5A6FBEB2" w14:textId="77777777" w:rsidTr="00D20866">
        <w:trPr>
          <w:trHeight w:val="560"/>
          <w:jc w:val="center"/>
        </w:trPr>
        <w:tc>
          <w:tcPr>
            <w:tcW w:w="1162" w:type="pct"/>
            <w:vAlign w:val="center"/>
          </w:tcPr>
          <w:p w14:paraId="08AE5027"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6</w:t>
            </w:r>
          </w:p>
        </w:tc>
        <w:tc>
          <w:tcPr>
            <w:tcW w:w="1752" w:type="pct"/>
            <w:shd w:val="clear" w:color="auto" w:fill="auto"/>
            <w:vAlign w:val="center"/>
          </w:tcPr>
          <w:p w14:paraId="22458B03"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数据统计及绩效统计服务</w:t>
            </w:r>
          </w:p>
        </w:tc>
        <w:tc>
          <w:tcPr>
            <w:tcW w:w="2086" w:type="pct"/>
            <w:shd w:val="clear" w:color="auto" w:fill="auto"/>
            <w:vAlign w:val="center"/>
          </w:tcPr>
          <w:p w14:paraId="60F2B752" w14:textId="77777777" w:rsidR="00D01F0D" w:rsidRPr="00E72097" w:rsidRDefault="00D01F0D" w:rsidP="00D20866">
            <w:pPr>
              <w:rPr>
                <w:rFonts w:ascii="宋体" w:hAnsi="宋体"/>
              </w:rPr>
            </w:pPr>
            <w:r w:rsidRPr="00E72097">
              <w:rPr>
                <w:rFonts w:ascii="宋体" w:hAnsi="宋体" w:hint="eastAsia"/>
              </w:rPr>
              <w:t>数据统计及绩效统计服务，包括：讲解任务情况、讲解时长、讲解场次、讲解人员信息、讲解调度信息等统计。</w:t>
            </w:r>
          </w:p>
        </w:tc>
      </w:tr>
      <w:tr w:rsidR="00D01F0D" w:rsidRPr="00E72097" w14:paraId="2FCFA912" w14:textId="77777777" w:rsidTr="00D20866">
        <w:trPr>
          <w:trHeight w:val="560"/>
          <w:jc w:val="center"/>
        </w:trPr>
        <w:tc>
          <w:tcPr>
            <w:tcW w:w="1162" w:type="pct"/>
            <w:vAlign w:val="center"/>
          </w:tcPr>
          <w:p w14:paraId="0BF3A0D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7</w:t>
            </w:r>
          </w:p>
        </w:tc>
        <w:tc>
          <w:tcPr>
            <w:tcW w:w="1752" w:type="pct"/>
            <w:shd w:val="clear" w:color="auto" w:fill="auto"/>
            <w:vAlign w:val="center"/>
          </w:tcPr>
          <w:p w14:paraId="1C6CFF7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远程</w:t>
            </w:r>
            <w:proofErr w:type="spellStart"/>
            <w:r w:rsidRPr="00E72097">
              <w:rPr>
                <w:rFonts w:ascii="宋体" w:hAnsi="宋体" w:cs="宋体" w:hint="eastAsia"/>
                <w:color w:val="000000"/>
                <w:kern w:val="0"/>
              </w:rPr>
              <w:t>Saas</w:t>
            </w:r>
            <w:proofErr w:type="spellEnd"/>
            <w:r w:rsidRPr="00E72097">
              <w:rPr>
                <w:rFonts w:ascii="宋体" w:hAnsi="宋体" w:cs="宋体" w:hint="eastAsia"/>
                <w:color w:val="000000"/>
                <w:kern w:val="0"/>
              </w:rPr>
              <w:t>服务</w:t>
            </w:r>
          </w:p>
        </w:tc>
        <w:tc>
          <w:tcPr>
            <w:tcW w:w="2086" w:type="pct"/>
            <w:shd w:val="clear" w:color="auto" w:fill="auto"/>
            <w:vAlign w:val="center"/>
          </w:tcPr>
          <w:p w14:paraId="1C923388" w14:textId="77777777" w:rsidR="00D01F0D" w:rsidRPr="00E72097" w:rsidRDefault="00D01F0D" w:rsidP="00D20866">
            <w:pPr>
              <w:rPr>
                <w:rFonts w:ascii="宋体" w:hAnsi="宋体"/>
              </w:rPr>
            </w:pPr>
            <w:r w:rsidRPr="00E72097">
              <w:rPr>
                <w:rFonts w:ascii="宋体" w:hAnsi="宋体" w:hint="eastAsia"/>
              </w:rPr>
              <w:t>包括远程部署服务</w:t>
            </w:r>
          </w:p>
        </w:tc>
      </w:tr>
    </w:tbl>
    <w:p w14:paraId="4C95E803" w14:textId="77777777" w:rsidR="00D01F0D" w:rsidRDefault="00D01F0D" w:rsidP="00D01F0D">
      <w:pPr>
        <w:widowControl/>
        <w:ind w:firstLineChars="200" w:firstLine="482"/>
        <w:rPr>
          <w:rFonts w:ascii="宋体" w:hAnsi="宋体"/>
          <w:b/>
          <w:bCs/>
        </w:rPr>
      </w:pPr>
    </w:p>
    <w:p w14:paraId="2DF29814" w14:textId="77777777" w:rsidR="00D01F0D" w:rsidRPr="00E72097" w:rsidRDefault="00D01F0D" w:rsidP="00D01F0D">
      <w:pPr>
        <w:widowControl/>
        <w:ind w:firstLineChars="200" w:firstLine="482"/>
        <w:rPr>
          <w:rFonts w:ascii="宋体" w:hAnsi="宋体"/>
          <w:b/>
          <w:bCs/>
        </w:rPr>
      </w:pPr>
      <w:r w:rsidRPr="00E72097">
        <w:rPr>
          <w:rFonts w:ascii="宋体" w:hAnsi="宋体" w:hint="eastAsia"/>
          <w:b/>
          <w:bCs/>
        </w:rPr>
        <w:t>4.3</w:t>
      </w:r>
      <w:r w:rsidRPr="00E72097">
        <w:rPr>
          <w:rFonts w:ascii="宋体" w:hAnsi="宋体" w:cs="宋体" w:hint="eastAsia"/>
          <w:b/>
          <w:bCs/>
          <w:color w:val="000000"/>
          <w:kern w:val="0"/>
        </w:rPr>
        <w:t>全年度</w:t>
      </w:r>
      <w:proofErr w:type="gramStart"/>
      <w:r w:rsidRPr="00E72097">
        <w:rPr>
          <w:rFonts w:ascii="宋体" w:hAnsi="宋体" w:cs="宋体" w:hint="eastAsia"/>
          <w:b/>
          <w:bCs/>
          <w:color w:val="000000"/>
          <w:kern w:val="0"/>
        </w:rPr>
        <w:t>微信端</w:t>
      </w:r>
      <w:proofErr w:type="gramEnd"/>
      <w:r w:rsidRPr="00E72097">
        <w:rPr>
          <w:rFonts w:ascii="宋体" w:hAnsi="宋体" w:cs="宋体" w:hint="eastAsia"/>
          <w:b/>
          <w:bCs/>
          <w:color w:val="000000"/>
          <w:kern w:val="0"/>
        </w:rPr>
        <w:t>托管服务</w:t>
      </w:r>
    </w:p>
    <w:p w14:paraId="4EC0FAB3" w14:textId="77777777" w:rsidR="00D01F0D" w:rsidRPr="00E72097" w:rsidRDefault="00D01F0D" w:rsidP="00D01F0D">
      <w:pPr>
        <w:ind w:firstLineChars="200" w:firstLine="480"/>
        <w:rPr>
          <w:rFonts w:ascii="宋体" w:hAnsi="宋体"/>
        </w:rPr>
      </w:pPr>
      <w:r w:rsidRPr="00E72097">
        <w:rPr>
          <w:rFonts w:ascii="宋体" w:hAnsi="宋体" w:hint="eastAsia"/>
        </w:rPr>
        <w:t>包含</w:t>
      </w:r>
      <w:proofErr w:type="gramStart"/>
      <w:r w:rsidRPr="00E72097">
        <w:rPr>
          <w:rFonts w:ascii="宋体" w:hAnsi="宋体" w:hint="eastAsia"/>
        </w:rPr>
        <w:t>年度微信前</w:t>
      </w:r>
      <w:proofErr w:type="gramEnd"/>
      <w:r w:rsidRPr="00E72097">
        <w:rPr>
          <w:rFonts w:ascii="宋体" w:hAnsi="宋体" w:hint="eastAsia"/>
        </w:rPr>
        <w:t>后端所需的运维服务托管，包括计算服务、存储服务、带宽服务、备份服务等。</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35"/>
        <w:gridCol w:w="2844"/>
      </w:tblGrid>
      <w:tr w:rsidR="00D01F0D" w:rsidRPr="00E72097" w14:paraId="14D9976A" w14:textId="77777777" w:rsidTr="00D20866">
        <w:trPr>
          <w:trHeight w:val="280"/>
          <w:jc w:val="center"/>
        </w:trPr>
        <w:tc>
          <w:tcPr>
            <w:tcW w:w="1413" w:type="dxa"/>
            <w:vAlign w:val="center"/>
          </w:tcPr>
          <w:p w14:paraId="5C5E9126"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序号</w:t>
            </w:r>
          </w:p>
        </w:tc>
        <w:tc>
          <w:tcPr>
            <w:tcW w:w="3535" w:type="dxa"/>
            <w:shd w:val="clear" w:color="auto" w:fill="auto"/>
            <w:noWrap/>
            <w:vAlign w:val="center"/>
          </w:tcPr>
          <w:p w14:paraId="32F33CC4"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指标名称</w:t>
            </w:r>
          </w:p>
        </w:tc>
        <w:tc>
          <w:tcPr>
            <w:tcW w:w="2844" w:type="dxa"/>
            <w:shd w:val="clear" w:color="auto" w:fill="auto"/>
            <w:noWrap/>
            <w:vAlign w:val="center"/>
          </w:tcPr>
          <w:p w14:paraId="386EFC8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指标要求</w:t>
            </w:r>
          </w:p>
        </w:tc>
      </w:tr>
      <w:tr w:rsidR="00D01F0D" w:rsidRPr="00E72097" w14:paraId="1ECDA899" w14:textId="77777777" w:rsidTr="00D20866">
        <w:trPr>
          <w:trHeight w:val="540"/>
          <w:jc w:val="center"/>
        </w:trPr>
        <w:tc>
          <w:tcPr>
            <w:tcW w:w="1413" w:type="dxa"/>
            <w:vAlign w:val="center"/>
          </w:tcPr>
          <w:p w14:paraId="7A9279F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w:t>
            </w:r>
          </w:p>
        </w:tc>
        <w:tc>
          <w:tcPr>
            <w:tcW w:w="3535" w:type="dxa"/>
            <w:shd w:val="clear" w:color="auto" w:fill="auto"/>
            <w:vAlign w:val="center"/>
          </w:tcPr>
          <w:p w14:paraId="605E35B3"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计算服务4 CPU，16 GB内存</w:t>
            </w:r>
          </w:p>
        </w:tc>
        <w:tc>
          <w:tcPr>
            <w:tcW w:w="2844" w:type="dxa"/>
            <w:shd w:val="clear" w:color="auto" w:fill="auto"/>
            <w:vAlign w:val="center"/>
          </w:tcPr>
          <w:p w14:paraId="193EF1C4"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/年</w:t>
            </w:r>
          </w:p>
        </w:tc>
      </w:tr>
      <w:tr w:rsidR="00D01F0D" w:rsidRPr="00E72097" w14:paraId="32F6CAAA" w14:textId="77777777" w:rsidTr="00D20866">
        <w:trPr>
          <w:trHeight w:val="498"/>
          <w:jc w:val="center"/>
        </w:trPr>
        <w:tc>
          <w:tcPr>
            <w:tcW w:w="1413" w:type="dxa"/>
            <w:vAlign w:val="center"/>
          </w:tcPr>
          <w:p w14:paraId="52C9B87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2</w:t>
            </w:r>
          </w:p>
        </w:tc>
        <w:tc>
          <w:tcPr>
            <w:tcW w:w="3535" w:type="dxa"/>
            <w:shd w:val="clear" w:color="auto" w:fill="auto"/>
            <w:vAlign w:val="center"/>
          </w:tcPr>
          <w:p w14:paraId="1FB79B7B"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普通存储</w:t>
            </w:r>
          </w:p>
        </w:tc>
        <w:tc>
          <w:tcPr>
            <w:tcW w:w="2844" w:type="dxa"/>
            <w:shd w:val="clear" w:color="auto" w:fill="auto"/>
            <w:vAlign w:val="center"/>
          </w:tcPr>
          <w:p w14:paraId="61D4922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1200 G/</w:t>
            </w:r>
            <w:r w:rsidRPr="00E72097">
              <w:rPr>
                <w:rFonts w:ascii="宋体" w:hAnsi="宋体" w:cs="宋体"/>
                <w:color w:val="000000"/>
                <w:kern w:val="0"/>
              </w:rPr>
              <w:t>年</w:t>
            </w:r>
          </w:p>
        </w:tc>
      </w:tr>
      <w:tr w:rsidR="00D01F0D" w:rsidRPr="00E72097" w14:paraId="34C3D2CC" w14:textId="77777777" w:rsidTr="00D20866">
        <w:trPr>
          <w:trHeight w:val="421"/>
          <w:jc w:val="center"/>
        </w:trPr>
        <w:tc>
          <w:tcPr>
            <w:tcW w:w="1413" w:type="dxa"/>
            <w:vAlign w:val="center"/>
          </w:tcPr>
          <w:p w14:paraId="40C9AAF5"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3</w:t>
            </w:r>
          </w:p>
        </w:tc>
        <w:tc>
          <w:tcPr>
            <w:tcW w:w="3535" w:type="dxa"/>
            <w:shd w:val="clear" w:color="auto" w:fill="auto"/>
            <w:vAlign w:val="center"/>
          </w:tcPr>
          <w:p w14:paraId="13B0529F"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高性能存储</w:t>
            </w:r>
          </w:p>
        </w:tc>
        <w:tc>
          <w:tcPr>
            <w:tcW w:w="2844" w:type="dxa"/>
            <w:shd w:val="clear" w:color="auto" w:fill="auto"/>
            <w:vAlign w:val="center"/>
          </w:tcPr>
          <w:p w14:paraId="6E5E5A87"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1200 G/</w:t>
            </w:r>
            <w:r w:rsidRPr="00E72097">
              <w:rPr>
                <w:rFonts w:ascii="宋体" w:hAnsi="宋体" w:cs="宋体"/>
                <w:color w:val="000000"/>
                <w:kern w:val="0"/>
              </w:rPr>
              <w:t>年</w:t>
            </w:r>
          </w:p>
        </w:tc>
      </w:tr>
      <w:tr w:rsidR="00D01F0D" w:rsidRPr="00E72097" w14:paraId="1AECFF49" w14:textId="77777777" w:rsidTr="00D20866">
        <w:trPr>
          <w:trHeight w:val="555"/>
          <w:jc w:val="center"/>
        </w:trPr>
        <w:tc>
          <w:tcPr>
            <w:tcW w:w="1413" w:type="dxa"/>
            <w:vAlign w:val="center"/>
          </w:tcPr>
          <w:p w14:paraId="577AA95C"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4</w:t>
            </w:r>
          </w:p>
        </w:tc>
        <w:tc>
          <w:tcPr>
            <w:tcW w:w="3535" w:type="dxa"/>
            <w:shd w:val="clear" w:color="auto" w:fill="auto"/>
            <w:vAlign w:val="center"/>
          </w:tcPr>
          <w:p w14:paraId="17C012A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云主机监控服务</w:t>
            </w:r>
          </w:p>
        </w:tc>
        <w:tc>
          <w:tcPr>
            <w:tcW w:w="2844" w:type="dxa"/>
            <w:shd w:val="clear" w:color="auto" w:fill="auto"/>
            <w:vAlign w:val="center"/>
          </w:tcPr>
          <w:p w14:paraId="3E99520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w:t>
            </w:r>
            <w:r w:rsidRPr="00E72097">
              <w:rPr>
                <w:rFonts w:ascii="宋体" w:hAnsi="宋体" w:cs="宋体"/>
                <w:color w:val="000000"/>
                <w:kern w:val="0"/>
              </w:rPr>
              <w:t>年</w:t>
            </w:r>
          </w:p>
        </w:tc>
      </w:tr>
      <w:tr w:rsidR="00D01F0D" w:rsidRPr="00E72097" w14:paraId="075D9C43" w14:textId="77777777" w:rsidTr="00D20866">
        <w:trPr>
          <w:trHeight w:val="536"/>
          <w:jc w:val="center"/>
        </w:trPr>
        <w:tc>
          <w:tcPr>
            <w:tcW w:w="1413" w:type="dxa"/>
            <w:vAlign w:val="center"/>
          </w:tcPr>
          <w:p w14:paraId="110A491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5</w:t>
            </w:r>
          </w:p>
        </w:tc>
        <w:tc>
          <w:tcPr>
            <w:tcW w:w="3535" w:type="dxa"/>
            <w:shd w:val="clear" w:color="auto" w:fill="auto"/>
            <w:vAlign w:val="center"/>
          </w:tcPr>
          <w:p w14:paraId="52A2F2B0"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100 Mbps互联网带宽</w:t>
            </w:r>
          </w:p>
        </w:tc>
        <w:tc>
          <w:tcPr>
            <w:tcW w:w="2844" w:type="dxa"/>
            <w:shd w:val="clear" w:color="auto" w:fill="auto"/>
            <w:vAlign w:val="center"/>
          </w:tcPr>
          <w:p w14:paraId="50452307"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w:t>
            </w:r>
            <w:r w:rsidRPr="00E72097">
              <w:rPr>
                <w:rFonts w:ascii="宋体" w:hAnsi="宋体" w:cs="宋体"/>
                <w:color w:val="000000"/>
                <w:kern w:val="0"/>
              </w:rPr>
              <w:t>年</w:t>
            </w:r>
          </w:p>
        </w:tc>
      </w:tr>
      <w:tr w:rsidR="00D01F0D" w:rsidRPr="00E72097" w14:paraId="77E79B2B" w14:textId="77777777" w:rsidTr="00D20866">
        <w:trPr>
          <w:trHeight w:val="560"/>
          <w:jc w:val="center"/>
        </w:trPr>
        <w:tc>
          <w:tcPr>
            <w:tcW w:w="1413" w:type="dxa"/>
            <w:vAlign w:val="center"/>
          </w:tcPr>
          <w:p w14:paraId="2D406C37"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6</w:t>
            </w:r>
          </w:p>
        </w:tc>
        <w:tc>
          <w:tcPr>
            <w:tcW w:w="3535" w:type="dxa"/>
            <w:shd w:val="clear" w:color="auto" w:fill="auto"/>
            <w:vAlign w:val="center"/>
          </w:tcPr>
          <w:p w14:paraId="1B844476"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互联网IP地址租用服务</w:t>
            </w:r>
          </w:p>
        </w:tc>
        <w:tc>
          <w:tcPr>
            <w:tcW w:w="2844" w:type="dxa"/>
            <w:shd w:val="clear" w:color="auto" w:fill="auto"/>
            <w:vAlign w:val="center"/>
          </w:tcPr>
          <w:p w14:paraId="3C432B7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w:t>
            </w:r>
            <w:r w:rsidRPr="00E72097">
              <w:rPr>
                <w:rFonts w:ascii="宋体" w:hAnsi="宋体" w:cs="宋体"/>
                <w:color w:val="000000"/>
                <w:kern w:val="0"/>
              </w:rPr>
              <w:t>年</w:t>
            </w:r>
          </w:p>
        </w:tc>
      </w:tr>
      <w:tr w:rsidR="00D01F0D" w:rsidRPr="00E72097" w14:paraId="229C61FC" w14:textId="77777777" w:rsidTr="00D20866">
        <w:trPr>
          <w:trHeight w:val="978"/>
          <w:jc w:val="center"/>
        </w:trPr>
        <w:tc>
          <w:tcPr>
            <w:tcW w:w="1413" w:type="dxa"/>
            <w:vAlign w:val="center"/>
          </w:tcPr>
          <w:p w14:paraId="0B38B523"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7</w:t>
            </w:r>
          </w:p>
        </w:tc>
        <w:tc>
          <w:tcPr>
            <w:tcW w:w="3535" w:type="dxa"/>
            <w:shd w:val="clear" w:color="auto" w:fill="auto"/>
            <w:vAlign w:val="center"/>
          </w:tcPr>
          <w:p w14:paraId="1989C494"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硬件WAF防护设备租用</w:t>
            </w:r>
          </w:p>
        </w:tc>
        <w:tc>
          <w:tcPr>
            <w:tcW w:w="2844" w:type="dxa"/>
            <w:shd w:val="clear" w:color="auto" w:fill="auto"/>
            <w:vAlign w:val="center"/>
          </w:tcPr>
          <w:p w14:paraId="55471278"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在网站前端架设WAF硬件防护设备，保证用户网站</w:t>
            </w:r>
            <w:r w:rsidRPr="00E72097">
              <w:rPr>
                <w:rFonts w:ascii="宋体" w:hAnsi="宋体" w:cs="宋体" w:hint="eastAsia"/>
                <w:color w:val="000000"/>
                <w:kern w:val="0"/>
              </w:rPr>
              <w:lastRenderedPageBreak/>
              <w:t>对已知安全隐患进行防护，实时升级漏洞补丁，配置防护策略，可起到前端防护作用。需要每月一份的防护记录以及年终总结报告</w:t>
            </w:r>
          </w:p>
        </w:tc>
      </w:tr>
      <w:tr w:rsidR="00D01F0D" w:rsidRPr="00E72097" w14:paraId="3B207C04" w14:textId="77777777" w:rsidTr="00D20866">
        <w:trPr>
          <w:trHeight w:val="810"/>
          <w:jc w:val="center"/>
        </w:trPr>
        <w:tc>
          <w:tcPr>
            <w:tcW w:w="1413" w:type="dxa"/>
            <w:vAlign w:val="center"/>
          </w:tcPr>
          <w:p w14:paraId="6467B299" w14:textId="77777777" w:rsidR="00D01F0D" w:rsidRPr="00E72097" w:rsidRDefault="00D01F0D" w:rsidP="00D20866">
            <w:pPr>
              <w:widowControl/>
              <w:jc w:val="center"/>
              <w:rPr>
                <w:rFonts w:ascii="宋体" w:hAnsi="宋体" w:cs="宋体"/>
                <w:color w:val="000000"/>
                <w:kern w:val="0"/>
              </w:rPr>
            </w:pPr>
            <w:r>
              <w:rPr>
                <w:rFonts w:ascii="宋体" w:hAnsi="宋体" w:cs="宋体"/>
                <w:color w:val="000000"/>
                <w:kern w:val="0"/>
              </w:rPr>
              <w:lastRenderedPageBreak/>
              <w:t>8</w:t>
            </w:r>
          </w:p>
        </w:tc>
        <w:tc>
          <w:tcPr>
            <w:tcW w:w="3535" w:type="dxa"/>
            <w:shd w:val="clear" w:color="auto" w:fill="auto"/>
            <w:vAlign w:val="center"/>
          </w:tcPr>
          <w:p w14:paraId="793B7E4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远程运维账号</w:t>
            </w:r>
          </w:p>
        </w:tc>
        <w:tc>
          <w:tcPr>
            <w:tcW w:w="2844" w:type="dxa"/>
            <w:shd w:val="clear" w:color="auto" w:fill="auto"/>
            <w:vAlign w:val="center"/>
          </w:tcPr>
          <w:p w14:paraId="7A6977A9"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账号需结合身份验证通过VPN远程接入</w:t>
            </w:r>
            <w:proofErr w:type="gramStart"/>
            <w:r w:rsidRPr="00E72097">
              <w:rPr>
                <w:rFonts w:ascii="宋体" w:hAnsi="宋体" w:cs="宋体" w:hint="eastAsia"/>
                <w:color w:val="000000"/>
                <w:kern w:val="0"/>
              </w:rPr>
              <w:t>堡垒机</w:t>
            </w:r>
            <w:proofErr w:type="gramEnd"/>
            <w:r w:rsidRPr="00E72097">
              <w:rPr>
                <w:rFonts w:ascii="宋体" w:hAnsi="宋体" w:cs="宋体" w:hint="eastAsia"/>
                <w:color w:val="000000"/>
                <w:kern w:val="0"/>
              </w:rPr>
              <w:t>维护</w:t>
            </w:r>
          </w:p>
        </w:tc>
      </w:tr>
      <w:tr w:rsidR="00D01F0D" w:rsidRPr="00E72097" w14:paraId="0E63F54E" w14:textId="77777777" w:rsidTr="00D20866">
        <w:trPr>
          <w:trHeight w:val="540"/>
          <w:jc w:val="center"/>
        </w:trPr>
        <w:tc>
          <w:tcPr>
            <w:tcW w:w="1413" w:type="dxa"/>
            <w:vAlign w:val="center"/>
          </w:tcPr>
          <w:p w14:paraId="68427566" w14:textId="77777777" w:rsidR="00D01F0D" w:rsidRPr="00E72097" w:rsidRDefault="00D01F0D" w:rsidP="00D20866">
            <w:pPr>
              <w:widowControl/>
              <w:jc w:val="center"/>
              <w:rPr>
                <w:rFonts w:ascii="宋体" w:hAnsi="宋体" w:cs="宋体"/>
                <w:color w:val="000000"/>
                <w:kern w:val="0"/>
              </w:rPr>
            </w:pPr>
            <w:r>
              <w:rPr>
                <w:rFonts w:ascii="宋体" w:hAnsi="宋体" w:cs="宋体"/>
                <w:color w:val="000000"/>
                <w:kern w:val="0"/>
              </w:rPr>
              <w:t>9</w:t>
            </w:r>
          </w:p>
        </w:tc>
        <w:tc>
          <w:tcPr>
            <w:tcW w:w="3535" w:type="dxa"/>
            <w:shd w:val="clear" w:color="auto" w:fill="auto"/>
            <w:vAlign w:val="center"/>
          </w:tcPr>
          <w:p w14:paraId="589EC2FD"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防病毒</w:t>
            </w:r>
            <w:r>
              <w:rPr>
                <w:rFonts w:ascii="宋体" w:hAnsi="宋体" w:cs="宋体" w:hint="eastAsia"/>
                <w:color w:val="000000"/>
                <w:kern w:val="0"/>
              </w:rPr>
              <w:t>年</w:t>
            </w:r>
            <w:r w:rsidRPr="00E72097">
              <w:rPr>
                <w:rFonts w:ascii="宋体" w:hAnsi="宋体" w:cs="宋体" w:hint="eastAsia"/>
                <w:color w:val="000000"/>
                <w:kern w:val="0"/>
              </w:rPr>
              <w:t>服务</w:t>
            </w:r>
          </w:p>
        </w:tc>
        <w:tc>
          <w:tcPr>
            <w:tcW w:w="2844" w:type="dxa"/>
            <w:shd w:val="clear" w:color="auto" w:fill="auto"/>
            <w:vAlign w:val="center"/>
          </w:tcPr>
          <w:p w14:paraId="5DAB4431" w14:textId="77777777" w:rsidR="00D01F0D" w:rsidRPr="00E72097" w:rsidRDefault="00D01F0D" w:rsidP="00D20866">
            <w:pPr>
              <w:widowControl/>
              <w:jc w:val="center"/>
              <w:rPr>
                <w:rFonts w:ascii="宋体" w:hAnsi="宋体" w:cs="宋体"/>
                <w:color w:val="000000"/>
                <w:kern w:val="0"/>
              </w:rPr>
            </w:pPr>
            <w:r>
              <w:rPr>
                <w:rFonts w:ascii="宋体" w:hAnsi="宋体" w:cs="宋体"/>
                <w:kern w:val="0"/>
              </w:rPr>
              <w:t>/</w:t>
            </w:r>
            <w:r>
              <w:rPr>
                <w:rFonts w:ascii="宋体" w:hAnsi="宋体" w:cs="宋体" w:hint="eastAsia"/>
                <w:kern w:val="0"/>
              </w:rPr>
              <w:t>年</w:t>
            </w:r>
          </w:p>
        </w:tc>
      </w:tr>
      <w:tr w:rsidR="00D01F0D" w:rsidRPr="00E72097" w14:paraId="611799C8" w14:textId="77777777" w:rsidTr="00D20866">
        <w:trPr>
          <w:trHeight w:val="540"/>
          <w:jc w:val="center"/>
        </w:trPr>
        <w:tc>
          <w:tcPr>
            <w:tcW w:w="1413" w:type="dxa"/>
            <w:vAlign w:val="center"/>
          </w:tcPr>
          <w:p w14:paraId="2BC65B3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w:t>
            </w:r>
            <w:r>
              <w:rPr>
                <w:rFonts w:ascii="宋体" w:hAnsi="宋体" w:cs="宋体"/>
                <w:color w:val="000000"/>
                <w:kern w:val="0"/>
              </w:rPr>
              <w:t>0</w:t>
            </w:r>
          </w:p>
        </w:tc>
        <w:tc>
          <w:tcPr>
            <w:tcW w:w="3535" w:type="dxa"/>
            <w:shd w:val="clear" w:color="auto" w:fill="auto"/>
            <w:vAlign w:val="center"/>
          </w:tcPr>
          <w:p w14:paraId="73A661C9"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CDN 200 Mbps加速峰值带宽</w:t>
            </w:r>
          </w:p>
        </w:tc>
        <w:tc>
          <w:tcPr>
            <w:tcW w:w="2844" w:type="dxa"/>
            <w:shd w:val="clear" w:color="auto" w:fill="auto"/>
            <w:vAlign w:val="center"/>
          </w:tcPr>
          <w:p w14:paraId="5102522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w:t>
            </w:r>
            <w:r w:rsidRPr="00E72097">
              <w:rPr>
                <w:rFonts w:ascii="宋体" w:hAnsi="宋体" w:cs="宋体"/>
                <w:color w:val="000000"/>
                <w:kern w:val="0"/>
              </w:rPr>
              <w:t>年</w:t>
            </w:r>
          </w:p>
        </w:tc>
      </w:tr>
    </w:tbl>
    <w:p w14:paraId="61737D26" w14:textId="77777777" w:rsidR="00D01F0D" w:rsidRPr="00E72097" w:rsidRDefault="00D01F0D" w:rsidP="00D01F0D">
      <w:pPr>
        <w:widowControl/>
        <w:ind w:firstLineChars="200" w:firstLine="480"/>
        <w:rPr>
          <w:rFonts w:ascii="宋体" w:hAnsi="宋体"/>
        </w:rPr>
      </w:pPr>
    </w:p>
    <w:p w14:paraId="2694FF6F" w14:textId="77777777" w:rsidR="00D01F0D" w:rsidRPr="00E72097" w:rsidRDefault="00D01F0D" w:rsidP="00D01F0D">
      <w:pPr>
        <w:widowControl/>
        <w:ind w:firstLineChars="200" w:firstLine="482"/>
        <w:rPr>
          <w:rFonts w:ascii="宋体" w:hAnsi="宋体"/>
          <w:b/>
          <w:bCs/>
        </w:rPr>
      </w:pPr>
      <w:r w:rsidRPr="00E72097">
        <w:rPr>
          <w:rFonts w:ascii="宋体" w:hAnsi="宋体" w:hint="eastAsia"/>
          <w:b/>
          <w:bCs/>
        </w:rPr>
        <w:t>4.4</w:t>
      </w:r>
      <w:r w:rsidRPr="00E72097">
        <w:rPr>
          <w:rFonts w:ascii="宋体" w:hAnsi="宋体" w:cs="宋体" w:hint="eastAsia"/>
          <w:b/>
          <w:bCs/>
          <w:color w:val="000000"/>
          <w:kern w:val="0"/>
        </w:rPr>
        <w:t>全</w:t>
      </w:r>
      <w:proofErr w:type="gramStart"/>
      <w:r w:rsidRPr="00E72097">
        <w:rPr>
          <w:rFonts w:ascii="宋体" w:hAnsi="宋体" w:cs="宋体" w:hint="eastAsia"/>
          <w:b/>
          <w:bCs/>
          <w:color w:val="000000"/>
          <w:kern w:val="0"/>
        </w:rPr>
        <w:t>年度微信技术</w:t>
      </w:r>
      <w:proofErr w:type="gramEnd"/>
      <w:r w:rsidRPr="00E72097">
        <w:rPr>
          <w:rFonts w:ascii="宋体" w:hAnsi="宋体" w:cs="宋体" w:hint="eastAsia"/>
          <w:b/>
          <w:bCs/>
          <w:color w:val="000000"/>
          <w:kern w:val="0"/>
        </w:rPr>
        <w:t>运维服务</w:t>
      </w:r>
    </w:p>
    <w:p w14:paraId="3D181CFE" w14:textId="77777777" w:rsidR="00D01F0D" w:rsidRPr="00E72097" w:rsidRDefault="00D01F0D" w:rsidP="00D01F0D">
      <w:pPr>
        <w:ind w:firstLineChars="200" w:firstLine="480"/>
        <w:rPr>
          <w:rFonts w:ascii="宋体" w:hAnsi="宋体"/>
        </w:rPr>
      </w:pPr>
      <w:r w:rsidRPr="00E72097">
        <w:rPr>
          <w:rFonts w:ascii="宋体" w:hAnsi="宋体" w:hint="eastAsia"/>
        </w:rPr>
        <w:t>包含</w:t>
      </w:r>
      <w:proofErr w:type="gramStart"/>
      <w:r w:rsidRPr="00E72097">
        <w:rPr>
          <w:rFonts w:ascii="宋体" w:hAnsi="宋体" w:hint="eastAsia"/>
        </w:rPr>
        <w:t>年度微信前</w:t>
      </w:r>
      <w:proofErr w:type="gramEnd"/>
      <w:r w:rsidRPr="00E72097">
        <w:rPr>
          <w:rFonts w:ascii="宋体" w:hAnsi="宋体" w:hint="eastAsia"/>
        </w:rPr>
        <w:t>后端所需的运维服务托管，包括</w:t>
      </w:r>
      <w:proofErr w:type="gramStart"/>
      <w:r w:rsidRPr="00E72097">
        <w:rPr>
          <w:rFonts w:ascii="宋体" w:hAnsi="宋体" w:hint="eastAsia"/>
        </w:rPr>
        <w:t>微信综合运</w:t>
      </w:r>
      <w:proofErr w:type="gramEnd"/>
      <w:r w:rsidRPr="00E72097">
        <w:rPr>
          <w:rFonts w:ascii="宋体" w:hAnsi="宋体" w:hint="eastAsia"/>
        </w:rPr>
        <w:t>维服务、短信平台服务、</w:t>
      </w:r>
      <w:proofErr w:type="gramStart"/>
      <w:r w:rsidRPr="00E72097">
        <w:rPr>
          <w:rFonts w:ascii="宋体" w:hAnsi="宋体" w:hint="eastAsia"/>
        </w:rPr>
        <w:t>微信认证</w:t>
      </w:r>
      <w:proofErr w:type="gramEnd"/>
      <w:r w:rsidRPr="00E72097">
        <w:rPr>
          <w:rFonts w:ascii="宋体" w:hAnsi="宋体" w:hint="eastAsia"/>
        </w:rPr>
        <w:t>服务、专家服务等。</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35"/>
        <w:gridCol w:w="2844"/>
      </w:tblGrid>
      <w:tr w:rsidR="00D01F0D" w:rsidRPr="00E72097" w14:paraId="5F974049" w14:textId="77777777" w:rsidTr="00D20866">
        <w:trPr>
          <w:trHeight w:val="280"/>
          <w:jc w:val="center"/>
        </w:trPr>
        <w:tc>
          <w:tcPr>
            <w:tcW w:w="1413" w:type="dxa"/>
            <w:vAlign w:val="center"/>
          </w:tcPr>
          <w:p w14:paraId="611D03AE"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序号</w:t>
            </w:r>
          </w:p>
        </w:tc>
        <w:tc>
          <w:tcPr>
            <w:tcW w:w="3535" w:type="dxa"/>
            <w:shd w:val="clear" w:color="auto" w:fill="auto"/>
            <w:noWrap/>
            <w:vAlign w:val="center"/>
          </w:tcPr>
          <w:p w14:paraId="31230806"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指标名称</w:t>
            </w:r>
          </w:p>
        </w:tc>
        <w:tc>
          <w:tcPr>
            <w:tcW w:w="2844" w:type="dxa"/>
            <w:shd w:val="clear" w:color="auto" w:fill="auto"/>
            <w:noWrap/>
            <w:vAlign w:val="center"/>
          </w:tcPr>
          <w:p w14:paraId="27F7918B"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指标要求</w:t>
            </w:r>
          </w:p>
        </w:tc>
      </w:tr>
      <w:tr w:rsidR="00D01F0D" w:rsidRPr="00E72097" w14:paraId="5D95C5C6" w14:textId="77777777" w:rsidTr="00D20866">
        <w:trPr>
          <w:trHeight w:val="540"/>
          <w:jc w:val="center"/>
        </w:trPr>
        <w:tc>
          <w:tcPr>
            <w:tcW w:w="1413" w:type="dxa"/>
            <w:vAlign w:val="center"/>
          </w:tcPr>
          <w:p w14:paraId="488A129A"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1</w:t>
            </w:r>
          </w:p>
        </w:tc>
        <w:tc>
          <w:tcPr>
            <w:tcW w:w="3535" w:type="dxa"/>
            <w:shd w:val="clear" w:color="auto" w:fill="auto"/>
            <w:vAlign w:val="center"/>
          </w:tcPr>
          <w:p w14:paraId="73F86EDD" w14:textId="77777777" w:rsidR="00D01F0D" w:rsidRPr="00E72097" w:rsidRDefault="00D01F0D" w:rsidP="00D20866">
            <w:pPr>
              <w:widowControl/>
              <w:jc w:val="center"/>
              <w:rPr>
                <w:rFonts w:ascii="宋体" w:hAnsi="宋体" w:cs="宋体"/>
                <w:color w:val="000000"/>
                <w:kern w:val="0"/>
              </w:rPr>
            </w:pPr>
            <w:proofErr w:type="gramStart"/>
            <w:r w:rsidRPr="00E72097">
              <w:rPr>
                <w:rFonts w:ascii="宋体" w:hAnsi="宋体" w:cs="宋体" w:hint="eastAsia"/>
                <w:color w:val="000000"/>
                <w:kern w:val="0"/>
              </w:rPr>
              <w:t>微信综合运</w:t>
            </w:r>
            <w:proofErr w:type="gramEnd"/>
            <w:r w:rsidRPr="00E72097">
              <w:rPr>
                <w:rFonts w:ascii="宋体" w:hAnsi="宋体" w:cs="宋体" w:hint="eastAsia"/>
                <w:color w:val="000000"/>
                <w:kern w:val="0"/>
              </w:rPr>
              <w:t>维服务</w:t>
            </w:r>
          </w:p>
        </w:tc>
        <w:tc>
          <w:tcPr>
            <w:tcW w:w="2844" w:type="dxa"/>
            <w:shd w:val="clear" w:color="auto" w:fill="auto"/>
            <w:vAlign w:val="center"/>
          </w:tcPr>
          <w:p w14:paraId="1CC21B15"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需针对</w:t>
            </w:r>
            <w:proofErr w:type="gramStart"/>
            <w:r w:rsidRPr="00E72097">
              <w:rPr>
                <w:rFonts w:ascii="宋体" w:hAnsi="宋体" w:cs="宋体" w:hint="eastAsia"/>
                <w:color w:val="000000"/>
                <w:kern w:val="0"/>
              </w:rPr>
              <w:t>微信运</w:t>
            </w:r>
            <w:proofErr w:type="gramEnd"/>
            <w:r w:rsidRPr="00E72097">
              <w:rPr>
                <w:rFonts w:ascii="宋体" w:hAnsi="宋体" w:cs="宋体" w:hint="eastAsia"/>
                <w:color w:val="000000"/>
                <w:kern w:val="0"/>
              </w:rPr>
              <w:t>维服务进行功能增加、修改、流程调整</w:t>
            </w:r>
          </w:p>
        </w:tc>
      </w:tr>
      <w:tr w:rsidR="00D01F0D" w:rsidRPr="00E72097" w14:paraId="17D28FDE" w14:textId="77777777" w:rsidTr="00D20866">
        <w:trPr>
          <w:trHeight w:val="498"/>
          <w:jc w:val="center"/>
        </w:trPr>
        <w:tc>
          <w:tcPr>
            <w:tcW w:w="1413" w:type="dxa"/>
            <w:vAlign w:val="center"/>
          </w:tcPr>
          <w:p w14:paraId="55D13244"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2</w:t>
            </w:r>
          </w:p>
        </w:tc>
        <w:tc>
          <w:tcPr>
            <w:tcW w:w="3535" w:type="dxa"/>
            <w:shd w:val="clear" w:color="auto" w:fill="auto"/>
            <w:vAlign w:val="center"/>
          </w:tcPr>
          <w:p w14:paraId="558245C6"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短信</w:t>
            </w:r>
            <w:proofErr w:type="gramStart"/>
            <w:r w:rsidRPr="00E72097">
              <w:rPr>
                <w:rFonts w:ascii="宋体" w:hAnsi="宋体" w:cs="宋体" w:hint="eastAsia"/>
                <w:color w:val="000000"/>
                <w:kern w:val="0"/>
              </w:rPr>
              <w:t>平台</w:t>
            </w:r>
            <w:r>
              <w:rPr>
                <w:rFonts w:ascii="宋体" w:hAnsi="宋体" w:cs="宋体" w:hint="eastAsia"/>
                <w:color w:val="000000"/>
                <w:kern w:val="0"/>
              </w:rPr>
              <w:t>包年</w:t>
            </w:r>
            <w:r w:rsidRPr="00E72097">
              <w:rPr>
                <w:rFonts w:ascii="宋体" w:hAnsi="宋体" w:cs="宋体" w:hint="eastAsia"/>
                <w:color w:val="000000"/>
                <w:kern w:val="0"/>
              </w:rPr>
              <w:t>服务</w:t>
            </w:r>
            <w:proofErr w:type="gramEnd"/>
          </w:p>
        </w:tc>
        <w:tc>
          <w:tcPr>
            <w:tcW w:w="2844" w:type="dxa"/>
            <w:shd w:val="clear" w:color="auto" w:fill="auto"/>
            <w:vAlign w:val="center"/>
          </w:tcPr>
          <w:p w14:paraId="01BBAC6D" w14:textId="77777777" w:rsidR="00D01F0D" w:rsidRPr="00E72097" w:rsidRDefault="00D01F0D" w:rsidP="00D20866">
            <w:pPr>
              <w:widowControl/>
              <w:rPr>
                <w:rFonts w:ascii="宋体" w:hAnsi="宋体" w:cs="宋体"/>
                <w:color w:val="000000"/>
                <w:kern w:val="0"/>
              </w:rPr>
            </w:pPr>
            <w:r w:rsidRPr="00E72097">
              <w:rPr>
                <w:rFonts w:ascii="宋体" w:hAnsi="宋体" w:cs="宋体" w:hint="eastAsia"/>
                <w:color w:val="000000"/>
                <w:kern w:val="0"/>
              </w:rPr>
              <w:t>应包含通知、验证消息的发送及平台配置、模板管理等服务</w:t>
            </w:r>
            <w:r>
              <w:rPr>
                <w:rFonts w:ascii="宋体" w:hAnsi="宋体" w:cs="宋体" w:hint="eastAsia"/>
                <w:color w:val="000000"/>
                <w:kern w:val="0"/>
              </w:rPr>
              <w:t>。</w:t>
            </w:r>
            <w:proofErr w:type="gramStart"/>
            <w:r>
              <w:rPr>
                <w:rFonts w:ascii="宋体" w:hAnsi="宋体" w:cs="宋体" w:hint="eastAsia"/>
                <w:color w:val="000000"/>
                <w:kern w:val="0"/>
              </w:rPr>
              <w:t>包年</w:t>
            </w:r>
            <w:proofErr w:type="gramEnd"/>
          </w:p>
        </w:tc>
      </w:tr>
      <w:tr w:rsidR="00D01F0D" w:rsidRPr="00E72097" w14:paraId="3387B9C8" w14:textId="77777777" w:rsidTr="00D20866">
        <w:trPr>
          <w:trHeight w:val="421"/>
          <w:jc w:val="center"/>
        </w:trPr>
        <w:tc>
          <w:tcPr>
            <w:tcW w:w="1413" w:type="dxa"/>
            <w:vAlign w:val="center"/>
          </w:tcPr>
          <w:p w14:paraId="03E5E8F5" w14:textId="77777777" w:rsidR="00D01F0D" w:rsidRPr="00E72097" w:rsidRDefault="00D01F0D" w:rsidP="00D20866">
            <w:pPr>
              <w:widowControl/>
              <w:jc w:val="center"/>
              <w:rPr>
                <w:rFonts w:ascii="宋体" w:hAnsi="宋体" w:cs="宋体"/>
                <w:color w:val="000000"/>
                <w:kern w:val="0"/>
              </w:rPr>
            </w:pPr>
            <w:r w:rsidRPr="00E72097">
              <w:rPr>
                <w:rFonts w:ascii="宋体" w:hAnsi="宋体" w:cs="宋体" w:hint="eastAsia"/>
                <w:color w:val="000000"/>
                <w:kern w:val="0"/>
              </w:rPr>
              <w:t>3</w:t>
            </w:r>
          </w:p>
        </w:tc>
        <w:tc>
          <w:tcPr>
            <w:tcW w:w="3535" w:type="dxa"/>
            <w:shd w:val="clear" w:color="auto" w:fill="auto"/>
            <w:vAlign w:val="center"/>
          </w:tcPr>
          <w:p w14:paraId="2626B70D" w14:textId="77777777" w:rsidR="00D01F0D" w:rsidRPr="00E72097" w:rsidRDefault="00D01F0D" w:rsidP="00D20866">
            <w:pPr>
              <w:widowControl/>
              <w:jc w:val="center"/>
              <w:rPr>
                <w:rFonts w:ascii="宋体" w:hAnsi="宋体" w:cs="宋体"/>
                <w:color w:val="000000"/>
                <w:kern w:val="0"/>
              </w:rPr>
            </w:pPr>
            <w:proofErr w:type="gramStart"/>
            <w:r w:rsidRPr="00E72097">
              <w:rPr>
                <w:rFonts w:ascii="宋体" w:hAnsi="宋体" w:cs="宋体" w:hint="eastAsia"/>
                <w:color w:val="000000"/>
                <w:kern w:val="0"/>
              </w:rPr>
              <w:t>微信官方</w:t>
            </w:r>
            <w:proofErr w:type="gramEnd"/>
            <w:r w:rsidRPr="00E72097">
              <w:rPr>
                <w:rFonts w:ascii="宋体" w:hAnsi="宋体" w:cs="宋体" w:hint="eastAsia"/>
                <w:color w:val="000000"/>
                <w:kern w:val="0"/>
              </w:rPr>
              <w:t>认证</w:t>
            </w:r>
          </w:p>
        </w:tc>
        <w:tc>
          <w:tcPr>
            <w:tcW w:w="2844" w:type="dxa"/>
            <w:shd w:val="clear" w:color="auto" w:fill="auto"/>
            <w:vAlign w:val="center"/>
          </w:tcPr>
          <w:p w14:paraId="36494278" w14:textId="77777777" w:rsidR="00D01F0D" w:rsidRPr="00E72097" w:rsidRDefault="00D01F0D" w:rsidP="00D20866">
            <w:pPr>
              <w:widowControl/>
              <w:rPr>
                <w:rFonts w:ascii="宋体" w:hAnsi="宋体" w:cs="宋体"/>
                <w:color w:val="000000"/>
                <w:kern w:val="0"/>
              </w:rPr>
            </w:pPr>
            <w:r>
              <w:rPr>
                <w:rFonts w:ascii="宋体" w:hAnsi="宋体" w:cs="宋体" w:hint="eastAsia"/>
                <w:color w:val="000000"/>
                <w:kern w:val="0"/>
              </w:rPr>
              <w:t>年</w:t>
            </w:r>
          </w:p>
        </w:tc>
      </w:tr>
    </w:tbl>
    <w:p w14:paraId="78EEEC5E" w14:textId="77777777" w:rsidR="00D01F0D" w:rsidRPr="00E72097" w:rsidRDefault="00D01F0D" w:rsidP="00D01F0D">
      <w:pPr>
        <w:widowControl/>
        <w:ind w:firstLineChars="200" w:firstLine="482"/>
        <w:rPr>
          <w:rFonts w:ascii="宋体" w:hAnsi="宋体"/>
          <w:b/>
          <w:bCs/>
          <w:color w:val="000000"/>
        </w:rPr>
      </w:pPr>
      <w:r w:rsidRPr="00E72097">
        <w:rPr>
          <w:rFonts w:ascii="宋体" w:hAnsi="宋体"/>
          <w:b/>
          <w:bCs/>
          <w:color w:val="000000"/>
        </w:rPr>
        <w:t>5</w:t>
      </w:r>
      <w:r w:rsidRPr="00E72097">
        <w:rPr>
          <w:rFonts w:ascii="宋体" w:hAnsi="宋体" w:hint="eastAsia"/>
          <w:b/>
          <w:bCs/>
          <w:color w:val="000000"/>
        </w:rPr>
        <w:t xml:space="preserve">． </w:t>
      </w:r>
      <w:r w:rsidRPr="00E72097">
        <w:rPr>
          <w:rFonts w:ascii="宋体" w:hAnsi="宋体"/>
          <w:b/>
          <w:bCs/>
          <w:color w:val="000000"/>
        </w:rPr>
        <w:t>供货要求</w:t>
      </w:r>
    </w:p>
    <w:p w14:paraId="00EED3A1" w14:textId="77777777" w:rsidR="00D01F0D" w:rsidRDefault="00D01F0D" w:rsidP="00D01F0D">
      <w:pPr>
        <w:ind w:firstLineChars="200" w:firstLine="480"/>
        <w:rPr>
          <w:rFonts w:ascii="宋体" w:hAnsi="宋体"/>
          <w:color w:val="000000"/>
        </w:rPr>
      </w:pPr>
      <w:r w:rsidRPr="00E72097">
        <w:rPr>
          <w:rFonts w:ascii="宋体" w:hAnsi="宋体" w:hint="eastAsia"/>
          <w:color w:val="000000"/>
        </w:rPr>
        <w:t>服务期为自</w:t>
      </w:r>
      <w:r w:rsidRPr="00E72097">
        <w:rPr>
          <w:rFonts w:ascii="宋体" w:hAnsi="宋体"/>
          <w:color w:val="000000"/>
        </w:rPr>
        <w:t>2021年度合同签订后两年</w:t>
      </w:r>
      <w:r w:rsidRPr="00E72097">
        <w:rPr>
          <w:rFonts w:ascii="宋体" w:hAnsi="宋体" w:hint="eastAsia"/>
          <w:color w:val="000000"/>
        </w:rPr>
        <w:t>。服务合同每年度一签。</w:t>
      </w:r>
    </w:p>
    <w:p w14:paraId="0B496516" w14:textId="5F6F6800" w:rsidR="00D17AF0" w:rsidRDefault="00D17D3E" w:rsidP="00D01F0D"/>
    <w:sectPr w:rsidR="00D17A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FD20" w14:textId="77777777" w:rsidR="00D17D3E" w:rsidRDefault="00D17D3E" w:rsidP="00D01F0D">
      <w:pPr>
        <w:spacing w:line="240" w:lineRule="auto"/>
      </w:pPr>
      <w:r>
        <w:separator/>
      </w:r>
    </w:p>
  </w:endnote>
  <w:endnote w:type="continuationSeparator" w:id="0">
    <w:p w14:paraId="58841A89" w14:textId="77777777" w:rsidR="00D17D3E" w:rsidRDefault="00D17D3E" w:rsidP="00D01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E1E5" w14:textId="77777777" w:rsidR="00D17D3E" w:rsidRDefault="00D17D3E" w:rsidP="00D01F0D">
      <w:pPr>
        <w:spacing w:line="240" w:lineRule="auto"/>
      </w:pPr>
      <w:r>
        <w:separator/>
      </w:r>
    </w:p>
  </w:footnote>
  <w:footnote w:type="continuationSeparator" w:id="0">
    <w:p w14:paraId="4DC6A273" w14:textId="77777777" w:rsidR="00D17D3E" w:rsidRDefault="00D17D3E" w:rsidP="00D01F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2"/>
      <w:numFmt w:val="decimal"/>
      <w:suff w:val="space"/>
      <w:lvlText w:val="第%1条"/>
      <w:lvlJc w:val="left"/>
    </w:lvl>
  </w:abstractNum>
  <w:abstractNum w:abstractNumId="1" w15:restartNumberingAfterBreak="0">
    <w:nsid w:val="0000000A"/>
    <w:multiLevelType w:val="multilevel"/>
    <w:tmpl w:val="0000000A"/>
    <w:lvl w:ilvl="0">
      <w:start w:val="1"/>
      <w:numFmt w:val="decimal"/>
      <w:lvlText w:val="(%1)"/>
      <w:lvlJc w:val="left"/>
      <w:pPr>
        <w:tabs>
          <w:tab w:val="num" w:pos="964"/>
        </w:tabs>
        <w:ind w:left="964" w:hanging="482"/>
      </w:pPr>
      <w:rPr>
        <w:rFonts w:ascii="Arial" w:hAnsi="Arial" w:hint="default"/>
        <w:b w:val="0"/>
        <w:i w:val="0"/>
        <w:sz w:val="24"/>
      </w:rPr>
    </w:lvl>
    <w:lvl w:ilvl="1">
      <w:start w:val="6"/>
      <w:numFmt w:val="japaneseCounting"/>
      <w:lvlText w:val="第%2章"/>
      <w:lvlJc w:val="left"/>
      <w:pPr>
        <w:tabs>
          <w:tab w:val="num" w:pos="1815"/>
        </w:tabs>
        <w:ind w:left="1815" w:hanging="139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47"/>
    <w:rsid w:val="006015FE"/>
    <w:rsid w:val="00890009"/>
    <w:rsid w:val="00B73647"/>
    <w:rsid w:val="00D01F0D"/>
    <w:rsid w:val="00D17D3E"/>
    <w:rsid w:val="00DE42DA"/>
    <w:rsid w:val="00F6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BAF52"/>
  <w15:chartTrackingRefBased/>
  <w15:docId w15:val="{6324E6AE-EBAE-4C3F-B424-FC448C3B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F0D"/>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0"/>
    <w:qFormat/>
    <w:rsid w:val="00D01F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F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1F0D"/>
    <w:rPr>
      <w:sz w:val="18"/>
      <w:szCs w:val="18"/>
    </w:rPr>
  </w:style>
  <w:style w:type="paragraph" w:styleId="a5">
    <w:name w:val="footer"/>
    <w:basedOn w:val="a"/>
    <w:link w:val="a6"/>
    <w:uiPriority w:val="99"/>
    <w:unhideWhenUsed/>
    <w:rsid w:val="00D01F0D"/>
    <w:pPr>
      <w:tabs>
        <w:tab w:val="center" w:pos="4153"/>
        <w:tab w:val="right" w:pos="8306"/>
      </w:tabs>
      <w:snapToGrid w:val="0"/>
      <w:jc w:val="left"/>
    </w:pPr>
    <w:rPr>
      <w:sz w:val="18"/>
      <w:szCs w:val="18"/>
    </w:rPr>
  </w:style>
  <w:style w:type="character" w:customStyle="1" w:styleId="a6">
    <w:name w:val="页脚 字符"/>
    <w:basedOn w:val="a0"/>
    <w:link w:val="a5"/>
    <w:uiPriority w:val="99"/>
    <w:rsid w:val="00D01F0D"/>
    <w:rPr>
      <w:sz w:val="18"/>
      <w:szCs w:val="18"/>
    </w:rPr>
  </w:style>
  <w:style w:type="character" w:customStyle="1" w:styleId="10">
    <w:name w:val="标题 1 字符"/>
    <w:basedOn w:val="a0"/>
    <w:link w:val="1"/>
    <w:rsid w:val="00D01F0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cp:revision>
  <dcterms:created xsi:type="dcterms:W3CDTF">2021-04-23T04:05:00Z</dcterms:created>
  <dcterms:modified xsi:type="dcterms:W3CDTF">2021-04-23T04:07:00Z</dcterms:modified>
</cp:coreProperties>
</file>